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D9" w:rsidRDefault="00CA6F7C" w:rsidP="0043631A">
      <w:pPr>
        <w:jc w:val="both"/>
        <w:rPr>
          <w:lang w:val="en-US"/>
        </w:rPr>
      </w:pPr>
      <w:r>
        <w:rPr>
          <w:lang w:val="sr-Cyrl-CS"/>
        </w:rPr>
        <w:t xml:space="preserve">     </w:t>
      </w:r>
      <w:r w:rsidR="0043631A">
        <w:rPr>
          <w:lang w:val="sr-Cyrl-CS"/>
        </w:rPr>
        <w:tab/>
      </w:r>
    </w:p>
    <w:p w:rsidR="00CA6F7C" w:rsidRPr="00EA262E" w:rsidRDefault="00CA6F7C" w:rsidP="00EA262E">
      <w:pPr>
        <w:ind w:firstLine="720"/>
        <w:jc w:val="both"/>
        <w:rPr>
          <w:lang w:val="sr-Cyrl-CS"/>
        </w:rPr>
      </w:pPr>
      <w:r>
        <w:rPr>
          <w:lang w:val="sr-Cyrl-CS"/>
        </w:rPr>
        <w:t>Одељење за урбанизам, имовинско-правне, комуналне и грађевинске послове Општинске управе Општине Владичин Хан, решавајући по захтеву</w:t>
      </w:r>
      <w:r w:rsidR="00513E5F">
        <w:t xml:space="preserve"> </w:t>
      </w:r>
      <w:r w:rsidR="00017033">
        <w:t>“МИКОП“</w:t>
      </w:r>
      <w:r w:rsidR="00553AA2">
        <w:t>,</w:t>
      </w:r>
      <w:r w:rsidR="00017033">
        <w:t xml:space="preserve"> доо, Џеп, Владичин Хан,</w:t>
      </w:r>
      <w:r w:rsidR="004C5800">
        <w:rPr>
          <w:lang w:val="sr-Cyrl-CS"/>
        </w:rPr>
        <w:t xml:space="preserve"> МБ </w:t>
      </w:r>
      <w:r w:rsidR="00A25366" w:rsidRPr="00A25366">
        <w:rPr>
          <w:highlight w:val="black"/>
          <w:lang w:val="sr-Cyrl-CS"/>
        </w:rPr>
        <w:t>џџџџџ</w:t>
      </w:r>
      <w:r w:rsidR="004C5800">
        <w:rPr>
          <w:lang w:val="sr-Cyrl-CS"/>
        </w:rPr>
        <w:t xml:space="preserve">, ПИБ </w:t>
      </w:r>
      <w:r w:rsidR="00A25366" w:rsidRPr="00A25366">
        <w:rPr>
          <w:highlight w:val="black"/>
          <w:lang w:val="sr-Cyrl-CS"/>
        </w:rPr>
        <w:t>џџџџџџ</w:t>
      </w:r>
      <w:r w:rsidR="004C5800">
        <w:rPr>
          <w:lang w:val="sr-Cyrl-CS"/>
        </w:rPr>
        <w:t xml:space="preserve">, </w:t>
      </w:r>
      <w:r w:rsidR="00017033">
        <w:rPr>
          <w:lang w:val="sr-Cyrl-CS"/>
        </w:rPr>
        <w:t>који је поднео пуномоћник Атеље „ГЕА“, Врање, у</w:t>
      </w:r>
      <w:r w:rsidR="005278E5">
        <w:t xml:space="preserve">л. </w:t>
      </w:r>
      <w:proofErr w:type="spellStart"/>
      <w:r w:rsidR="00A25366" w:rsidRPr="00A25366">
        <w:rPr>
          <w:highlight w:val="black"/>
        </w:rPr>
        <w:t>џџџџџ</w:t>
      </w:r>
      <w:proofErr w:type="spellEnd"/>
      <w:r w:rsidR="00553AA2">
        <w:t xml:space="preserve"> </w:t>
      </w:r>
      <w:proofErr w:type="spellStart"/>
      <w:r w:rsidR="005278E5">
        <w:t>број</w:t>
      </w:r>
      <w:proofErr w:type="spellEnd"/>
      <w:r w:rsidR="005278E5">
        <w:t xml:space="preserve"> </w:t>
      </w:r>
      <w:proofErr w:type="spellStart"/>
      <w:r w:rsidR="00A25366" w:rsidRPr="00A25366">
        <w:rPr>
          <w:highlight w:val="black"/>
        </w:rPr>
        <w:t>џџџ</w:t>
      </w:r>
      <w:proofErr w:type="spellEnd"/>
      <w:r w:rsidR="005278E5">
        <w:t xml:space="preserve">, </w:t>
      </w:r>
      <w:proofErr w:type="spellStart"/>
      <w:r w:rsidR="00017033">
        <w:t>Врање</w:t>
      </w:r>
      <w:proofErr w:type="spellEnd"/>
      <w:r w:rsidR="008263AF">
        <w:rPr>
          <w:lang w:val="sr-Cyrl-CS"/>
        </w:rPr>
        <w:t>,</w:t>
      </w:r>
      <w:r w:rsidR="004C5800">
        <w:rPr>
          <w:lang w:val="sr-Cyrl-CS"/>
        </w:rPr>
        <w:t xml:space="preserve"> </w:t>
      </w:r>
      <w:r w:rsidR="00017033">
        <w:rPr>
          <w:lang w:val="sr-Cyrl-CS"/>
        </w:rPr>
        <w:t>МБ</w:t>
      </w:r>
      <w:r w:rsidR="004C5800">
        <w:rPr>
          <w:lang w:val="sr-Cyrl-CS"/>
        </w:rPr>
        <w:t xml:space="preserve"> </w:t>
      </w:r>
      <w:r w:rsidR="00A25366" w:rsidRPr="00A25366">
        <w:rPr>
          <w:highlight w:val="black"/>
          <w:lang w:val="sr-Cyrl-CS"/>
        </w:rPr>
        <w:t>џџџџџџ</w:t>
      </w:r>
      <w:r w:rsidR="00017033">
        <w:rPr>
          <w:lang w:val="sr-Cyrl-CS"/>
        </w:rPr>
        <w:t xml:space="preserve">, ПИБ </w:t>
      </w:r>
      <w:r w:rsidR="00A25366" w:rsidRPr="00A25366">
        <w:rPr>
          <w:highlight w:val="black"/>
          <w:lang w:val="sr-Cyrl-CS"/>
        </w:rPr>
        <w:t>џџџџџџ</w:t>
      </w:r>
      <w:r w:rsidR="004C5800">
        <w:rPr>
          <w:lang w:val="sr-Cyrl-CS"/>
        </w:rPr>
        <w:t xml:space="preserve">, </w:t>
      </w:r>
      <w:r w:rsidR="00017033">
        <w:rPr>
          <w:lang w:val="sr-Cyrl-CS"/>
        </w:rPr>
        <w:t xml:space="preserve">а електронски потписао Чедомир Марковић, ул. </w:t>
      </w:r>
      <w:r w:rsidR="00A25366" w:rsidRPr="00A25366">
        <w:rPr>
          <w:highlight w:val="black"/>
          <w:lang w:val="sr-Cyrl-CS"/>
        </w:rPr>
        <w:t>џџџџџџџ</w:t>
      </w:r>
      <w:r w:rsidR="00017033">
        <w:rPr>
          <w:lang w:val="sr-Cyrl-CS"/>
        </w:rPr>
        <w:t xml:space="preserve"> бр. </w:t>
      </w:r>
      <w:r w:rsidR="00A25366" w:rsidRPr="00A25366">
        <w:rPr>
          <w:highlight w:val="black"/>
          <w:lang w:val="sr-Cyrl-CS"/>
        </w:rPr>
        <w:t>џџ</w:t>
      </w:r>
      <w:r w:rsidR="00017033">
        <w:rPr>
          <w:lang w:val="sr-Cyrl-CS"/>
        </w:rPr>
        <w:t xml:space="preserve">, Врање, ЈМБГ </w:t>
      </w:r>
      <w:r w:rsidR="00A25366" w:rsidRPr="00A25366">
        <w:rPr>
          <w:highlight w:val="black"/>
          <w:lang w:val="sr-Cyrl-CS"/>
        </w:rPr>
        <w:t>џџџџџџџ</w:t>
      </w:r>
      <w:r w:rsidR="00017033">
        <w:rPr>
          <w:lang w:val="sr-Cyrl-CS"/>
        </w:rPr>
        <w:t xml:space="preserve">, </w:t>
      </w:r>
      <w:r w:rsidR="00513E5F">
        <w:rPr>
          <w:lang w:val="sr-Cyrl-CS"/>
        </w:rPr>
        <w:t>за издавање локацијских услова,</w:t>
      </w:r>
      <w:r w:rsidR="0090522B">
        <w:rPr>
          <w:lang w:val="sr-Cyrl-CS"/>
        </w:rPr>
        <w:t xml:space="preserve"> а</w:t>
      </w:r>
      <w:r w:rsidR="00513E5F">
        <w:rPr>
          <w:lang w:val="sr-Cyrl-CS"/>
        </w:rPr>
        <w:t xml:space="preserve"> на основу члана </w:t>
      </w:r>
      <w:r w:rsidR="00A015BA">
        <w:rPr>
          <w:lang w:val="sr-Cyrl-CS"/>
        </w:rPr>
        <w:t xml:space="preserve">8., 8а. и </w:t>
      </w:r>
      <w:r w:rsidR="00513E5F">
        <w:rPr>
          <w:lang w:val="sr-Cyrl-CS"/>
        </w:rPr>
        <w:t xml:space="preserve">8ђ. Закона о планирању и изградњи </w:t>
      </w:r>
      <w:r w:rsidR="0090522B">
        <w:rPr>
          <w:lang w:val="sr-Cyrl-CS"/>
        </w:rPr>
        <w:t xml:space="preserve">РС </w:t>
      </w:r>
      <w:r w:rsidR="00513E5F">
        <w:rPr>
          <w:lang w:val="sr-Cyrl-CS"/>
        </w:rPr>
        <w:t>(„Службени гласник РС“, број 72/2009, 81/2009, 64/2010,</w:t>
      </w:r>
      <w:r>
        <w:rPr>
          <w:lang w:val="sr-Cyrl-CS"/>
        </w:rPr>
        <w:t xml:space="preserve"> </w:t>
      </w:r>
      <w:r w:rsidR="00513E5F">
        <w:rPr>
          <w:lang w:val="sr-Cyrl-CS"/>
        </w:rPr>
        <w:t xml:space="preserve">24/2011, 121/2012, 132/2014 и 145/2014), члана 8. Правилника о поступку спровођења обједињене процедуре </w:t>
      </w:r>
      <w:r w:rsidR="00A015BA">
        <w:rPr>
          <w:lang w:val="sr-Cyrl-CS"/>
        </w:rPr>
        <w:t xml:space="preserve">електронским путем </w:t>
      </w:r>
      <w:r w:rsidR="00513E5F">
        <w:rPr>
          <w:lang w:val="sr-Cyrl-CS"/>
        </w:rPr>
        <w:t xml:space="preserve">(„Службени гласник РС“, број </w:t>
      </w:r>
      <w:r w:rsidR="00A015BA">
        <w:rPr>
          <w:lang w:val="sr-Cyrl-CS"/>
        </w:rPr>
        <w:t>113</w:t>
      </w:r>
      <w:r w:rsidR="00D74B40">
        <w:rPr>
          <w:lang w:val="sr-Cyrl-CS"/>
        </w:rPr>
        <w:t>/2015)</w:t>
      </w:r>
      <w:r>
        <w:rPr>
          <w:lang w:val="sr-Cyrl-CS"/>
        </w:rPr>
        <w:t>, доноси</w:t>
      </w:r>
    </w:p>
    <w:p w:rsidR="004C5800" w:rsidRDefault="004C5800">
      <w:pPr>
        <w:rPr>
          <w:lang w:val="sr-Cyrl-CS"/>
        </w:rPr>
      </w:pPr>
    </w:p>
    <w:p w:rsidR="00D36486" w:rsidRPr="004C5800" w:rsidRDefault="00D36486">
      <w:pPr>
        <w:rPr>
          <w:lang w:val="sr-Cyrl-CS"/>
        </w:rPr>
      </w:pPr>
    </w:p>
    <w:p w:rsidR="004C5800" w:rsidRDefault="00CA6F7C" w:rsidP="00D36486">
      <w:pPr>
        <w:jc w:val="center"/>
        <w:rPr>
          <w:b/>
          <w:bCs/>
          <w:lang w:val="sr-Cyrl-CS"/>
        </w:rPr>
      </w:pPr>
      <w:r>
        <w:rPr>
          <w:b/>
          <w:bCs/>
          <w:lang w:val="sr-Cyrl-CS"/>
        </w:rPr>
        <w:t>З А К Љ У Ч А К</w:t>
      </w:r>
    </w:p>
    <w:p w:rsidR="00CA6F7C" w:rsidRDefault="00CA6F7C">
      <w:pPr>
        <w:rPr>
          <w:b/>
          <w:bCs/>
          <w:lang w:val="sr-Cyrl-CS"/>
        </w:rPr>
      </w:pPr>
    </w:p>
    <w:p w:rsidR="00D36486" w:rsidRDefault="00D36486">
      <w:pPr>
        <w:rPr>
          <w:b/>
          <w:bCs/>
          <w:lang w:val="sr-Cyrl-CS"/>
        </w:rPr>
      </w:pPr>
    </w:p>
    <w:p w:rsidR="008939E5" w:rsidRPr="00EA262E" w:rsidRDefault="00CA6F7C" w:rsidP="00EA262E">
      <w:pPr>
        <w:ind w:firstLine="720"/>
        <w:jc w:val="both"/>
        <w:rPr>
          <w:b/>
          <w:lang w:val="sr-Cyrl-CS"/>
        </w:rPr>
      </w:pPr>
      <w:r>
        <w:rPr>
          <w:b/>
          <w:bCs/>
          <w:lang w:val="sr-Cyrl-CS"/>
        </w:rPr>
        <w:t>ОДБАЦУЈЕ СЕ</w:t>
      </w:r>
      <w:r>
        <w:rPr>
          <w:lang w:val="sr-Cyrl-CS"/>
        </w:rPr>
        <w:t xml:space="preserve">  захтев </w:t>
      </w:r>
      <w:r w:rsidR="00017033">
        <w:t>“МИКОП“, доо, Џеп, Владичин Хан,</w:t>
      </w:r>
      <w:r w:rsidR="00017033">
        <w:rPr>
          <w:lang w:val="sr-Cyrl-CS"/>
        </w:rPr>
        <w:t xml:space="preserve"> МБ </w:t>
      </w:r>
      <w:r w:rsidR="00A25366" w:rsidRPr="00A25366">
        <w:rPr>
          <w:highlight w:val="black"/>
          <w:lang w:val="sr-Cyrl-CS"/>
        </w:rPr>
        <w:t>џџџџџџџџ</w:t>
      </w:r>
      <w:r w:rsidR="00017033">
        <w:rPr>
          <w:lang w:val="sr-Cyrl-CS"/>
        </w:rPr>
        <w:t xml:space="preserve">, ПИБ </w:t>
      </w:r>
      <w:r w:rsidR="00A25366" w:rsidRPr="00A25366">
        <w:rPr>
          <w:highlight w:val="black"/>
          <w:lang w:val="sr-Cyrl-CS"/>
        </w:rPr>
        <w:t>џџџџџџџ</w:t>
      </w:r>
      <w:r w:rsidR="00017033">
        <w:rPr>
          <w:lang w:val="sr-Cyrl-CS"/>
        </w:rPr>
        <w:t>, који је поднео пуномоћник Атеље „ГЕА“, Врање, у</w:t>
      </w:r>
      <w:r w:rsidR="00017033">
        <w:t xml:space="preserve">л. </w:t>
      </w:r>
      <w:proofErr w:type="spellStart"/>
      <w:r w:rsidR="00A25366" w:rsidRPr="00A25366">
        <w:rPr>
          <w:highlight w:val="black"/>
        </w:rPr>
        <w:t>Џџџџџџ</w:t>
      </w:r>
      <w:proofErr w:type="spellEnd"/>
      <w:r w:rsidR="00A25366">
        <w:t xml:space="preserve"> </w:t>
      </w:r>
      <w:proofErr w:type="spellStart"/>
      <w:r w:rsidR="00017033">
        <w:t>број</w:t>
      </w:r>
      <w:proofErr w:type="spellEnd"/>
      <w:r w:rsidR="00017033">
        <w:t xml:space="preserve"> </w:t>
      </w:r>
      <w:proofErr w:type="spellStart"/>
      <w:r w:rsidR="00A25366" w:rsidRPr="00A25366">
        <w:rPr>
          <w:highlight w:val="black"/>
        </w:rPr>
        <w:t>џџџ</w:t>
      </w:r>
      <w:proofErr w:type="spellEnd"/>
      <w:r w:rsidR="00017033">
        <w:t xml:space="preserve">, </w:t>
      </w:r>
      <w:proofErr w:type="spellStart"/>
      <w:r w:rsidR="00017033">
        <w:t>Врање</w:t>
      </w:r>
      <w:proofErr w:type="spellEnd"/>
      <w:r w:rsidR="00017033">
        <w:rPr>
          <w:lang w:val="sr-Cyrl-CS"/>
        </w:rPr>
        <w:t xml:space="preserve">, МБ </w:t>
      </w:r>
      <w:r w:rsidR="00A25366" w:rsidRPr="00A25366">
        <w:rPr>
          <w:highlight w:val="black"/>
          <w:lang w:val="sr-Cyrl-CS"/>
        </w:rPr>
        <w:t>џџџџџ</w:t>
      </w:r>
      <w:r w:rsidR="00017033">
        <w:rPr>
          <w:lang w:val="sr-Cyrl-CS"/>
        </w:rPr>
        <w:t xml:space="preserve">, ПИБ </w:t>
      </w:r>
      <w:r w:rsidR="00A25366" w:rsidRPr="00A25366">
        <w:rPr>
          <w:highlight w:val="black"/>
          <w:lang w:val="sr-Cyrl-CS"/>
        </w:rPr>
        <w:t>џџџџџџ</w:t>
      </w:r>
      <w:r w:rsidR="00017033">
        <w:rPr>
          <w:lang w:val="sr-Cyrl-CS"/>
        </w:rPr>
        <w:t xml:space="preserve">, а електронски потписао Чедомир Марковић, ул. </w:t>
      </w:r>
      <w:r w:rsidR="00A25366" w:rsidRPr="00A25366">
        <w:rPr>
          <w:highlight w:val="black"/>
          <w:lang w:val="sr-Cyrl-CS"/>
        </w:rPr>
        <w:t>џџџџџџџ</w:t>
      </w:r>
      <w:r w:rsidR="00017033">
        <w:rPr>
          <w:lang w:val="sr-Cyrl-CS"/>
        </w:rPr>
        <w:t xml:space="preserve"> бр. </w:t>
      </w:r>
      <w:r w:rsidR="00A25366" w:rsidRPr="00A25366">
        <w:rPr>
          <w:highlight w:val="black"/>
          <w:lang w:val="sr-Cyrl-CS"/>
        </w:rPr>
        <w:t>џџ</w:t>
      </w:r>
      <w:r w:rsidR="00017033">
        <w:rPr>
          <w:lang w:val="sr-Cyrl-CS"/>
        </w:rPr>
        <w:t xml:space="preserve">, Врање, ЈМБГ </w:t>
      </w:r>
      <w:r w:rsidR="00A25366" w:rsidRPr="00A25366">
        <w:rPr>
          <w:highlight w:val="black"/>
          <w:lang w:val="sr-Cyrl-CS"/>
        </w:rPr>
        <w:t>џџџџџџ</w:t>
      </w:r>
      <w:r w:rsidR="00017033">
        <w:rPr>
          <w:lang w:val="sr-Cyrl-CS"/>
        </w:rPr>
        <w:t>,</w:t>
      </w:r>
      <w:r w:rsidR="00553AA2">
        <w:rPr>
          <w:lang w:val="sr-Cyrl-CS"/>
        </w:rPr>
        <w:t xml:space="preserve"> </w:t>
      </w:r>
      <w:r w:rsidR="00553AA2" w:rsidRPr="00553AA2">
        <w:rPr>
          <w:b/>
          <w:lang w:val="sr-Cyrl-CS"/>
        </w:rPr>
        <w:t xml:space="preserve">за издавање локацијских услова </w:t>
      </w:r>
      <w:r w:rsidR="00553AA2">
        <w:rPr>
          <w:b/>
          <w:lang w:val="sr-Cyrl-CS"/>
        </w:rPr>
        <w:t xml:space="preserve">за </w:t>
      </w:r>
      <w:r w:rsidR="00017033">
        <w:rPr>
          <w:b/>
        </w:rPr>
        <w:t>реконстру</w:t>
      </w:r>
      <w:r w:rsidR="00B56852">
        <w:rPr>
          <w:b/>
        </w:rPr>
        <w:t xml:space="preserve">кцију, </w:t>
      </w:r>
      <w:r w:rsidR="00017033">
        <w:rPr>
          <w:b/>
        </w:rPr>
        <w:t>адаптацију</w:t>
      </w:r>
      <w:r w:rsidR="00B56852">
        <w:rPr>
          <w:b/>
        </w:rPr>
        <w:t xml:space="preserve"> и пренамену дела пословног/угоститељског објекта изграђеног на кп.бр. 648/1</w:t>
      </w:r>
      <w:r w:rsidR="006B36F5">
        <w:rPr>
          <w:b/>
        </w:rPr>
        <w:t xml:space="preserve"> КО </w:t>
      </w:r>
      <w:r w:rsidR="00B56852">
        <w:rPr>
          <w:b/>
        </w:rPr>
        <w:t>Владичин Хан</w:t>
      </w:r>
      <w:r w:rsidR="001846EC" w:rsidRPr="00553AA2">
        <w:rPr>
          <w:b/>
          <w:lang w:val="sr-Cyrl-CS"/>
        </w:rPr>
        <w:t xml:space="preserve">, </w:t>
      </w:r>
      <w:r w:rsidR="00BB3FCD" w:rsidRPr="00BB3FCD">
        <w:rPr>
          <w:b/>
          <w:lang w:val="sr-Cyrl-CS"/>
        </w:rPr>
        <w:t xml:space="preserve">због неиспуњења формалних услова за даље поступање по захтеву. </w:t>
      </w:r>
    </w:p>
    <w:p w:rsidR="008B5BD9" w:rsidRPr="008B5BD9" w:rsidRDefault="008B5BD9" w:rsidP="008939E5">
      <w:pPr>
        <w:ind w:firstLine="720"/>
        <w:jc w:val="center"/>
        <w:rPr>
          <w:lang w:val="en-US"/>
        </w:rPr>
      </w:pPr>
    </w:p>
    <w:p w:rsidR="008939E5" w:rsidRPr="00D0399D" w:rsidRDefault="0090522B" w:rsidP="008939E5">
      <w:pPr>
        <w:jc w:val="center"/>
        <w:rPr>
          <w:b/>
          <w:lang w:val="sr-Cyrl-CS"/>
        </w:rPr>
      </w:pPr>
      <w:r>
        <w:rPr>
          <w:b/>
          <w:lang w:val="sr-Cyrl-CS"/>
        </w:rPr>
        <w:t>О б р а з л о ж е њ е</w:t>
      </w:r>
    </w:p>
    <w:p w:rsidR="008939E5" w:rsidRDefault="008939E5" w:rsidP="008939E5">
      <w:pPr>
        <w:pStyle w:val="Uvlaenjetelateksta21"/>
        <w:ind w:firstLine="0"/>
      </w:pPr>
    </w:p>
    <w:p w:rsidR="00B56852" w:rsidRDefault="00B56852" w:rsidP="00F14D0E">
      <w:pPr>
        <w:ind w:firstLine="720"/>
        <w:jc w:val="both"/>
        <w:rPr>
          <w:b/>
          <w:lang w:val="sr-Cyrl-CS"/>
        </w:rPr>
      </w:pPr>
      <w:proofErr w:type="gramStart"/>
      <w:r>
        <w:t>“МИКОП“, доо, Џеп, Владичин Хан,</w:t>
      </w:r>
      <w:r>
        <w:rPr>
          <w:lang w:val="sr-Cyrl-CS"/>
        </w:rPr>
        <w:t xml:space="preserve"> МБ </w:t>
      </w:r>
      <w:r w:rsidR="00A25366" w:rsidRPr="00A25366">
        <w:rPr>
          <w:highlight w:val="black"/>
          <w:lang w:val="sr-Cyrl-CS"/>
        </w:rPr>
        <w:t>џџџџџџ</w:t>
      </w:r>
      <w:r>
        <w:rPr>
          <w:lang w:val="sr-Cyrl-CS"/>
        </w:rPr>
        <w:t xml:space="preserve">, ПИБ </w:t>
      </w:r>
      <w:r w:rsidR="00A25366" w:rsidRPr="00A25366">
        <w:rPr>
          <w:highlight w:val="black"/>
          <w:lang w:val="sr-Cyrl-CS"/>
        </w:rPr>
        <w:t>џџџџџџ</w:t>
      </w:r>
      <w:r>
        <w:rPr>
          <w:lang w:val="sr-Cyrl-CS"/>
        </w:rPr>
        <w:t>, чији је пуномоћник Атеље „ГЕА“, Врање, у</w:t>
      </w:r>
      <w:r>
        <w:t>л.</w:t>
      </w:r>
      <w:proofErr w:type="gramEnd"/>
      <w:r>
        <w:t xml:space="preserve"> </w:t>
      </w:r>
      <w:proofErr w:type="spellStart"/>
      <w:r w:rsidR="00A25366" w:rsidRPr="00A25366">
        <w:rPr>
          <w:highlight w:val="black"/>
        </w:rPr>
        <w:t>џџџџџџџџџџ</w:t>
      </w:r>
      <w:proofErr w:type="spellEnd"/>
      <w:r>
        <w:t xml:space="preserve"> </w:t>
      </w:r>
      <w:proofErr w:type="spellStart"/>
      <w:r>
        <w:t>број</w:t>
      </w:r>
      <w:proofErr w:type="spellEnd"/>
      <w:r>
        <w:t xml:space="preserve"> </w:t>
      </w:r>
      <w:proofErr w:type="spellStart"/>
      <w:r w:rsidR="00A25366" w:rsidRPr="00A25366">
        <w:rPr>
          <w:highlight w:val="black"/>
        </w:rPr>
        <w:t>џџџџ</w:t>
      </w:r>
      <w:proofErr w:type="spellEnd"/>
      <w:r>
        <w:t xml:space="preserve">, </w:t>
      </w:r>
      <w:proofErr w:type="spellStart"/>
      <w:r>
        <w:t>Врање</w:t>
      </w:r>
      <w:proofErr w:type="spellEnd"/>
      <w:r>
        <w:rPr>
          <w:lang w:val="sr-Cyrl-CS"/>
        </w:rPr>
        <w:t xml:space="preserve">, МБ </w:t>
      </w:r>
      <w:r w:rsidR="00A25366" w:rsidRPr="00A25366">
        <w:rPr>
          <w:highlight w:val="black"/>
          <w:lang w:val="sr-Cyrl-CS"/>
        </w:rPr>
        <w:t>џџџџџџџџ</w:t>
      </w:r>
      <w:r>
        <w:rPr>
          <w:lang w:val="sr-Cyrl-CS"/>
        </w:rPr>
        <w:t xml:space="preserve">, ПИБ </w:t>
      </w:r>
      <w:r w:rsidR="00A25366" w:rsidRPr="00A25366">
        <w:rPr>
          <w:highlight w:val="black"/>
          <w:lang w:val="sr-Cyrl-CS"/>
        </w:rPr>
        <w:t>џџџџџџџ</w:t>
      </w:r>
      <w:r>
        <w:rPr>
          <w:lang w:val="sr-Cyrl-CS"/>
        </w:rPr>
        <w:t xml:space="preserve">, а по електронском потпису Чедомира Марковића, ул. </w:t>
      </w:r>
      <w:r w:rsidR="00A25366" w:rsidRPr="00A25366">
        <w:rPr>
          <w:highlight w:val="black"/>
          <w:lang w:val="sr-Cyrl-CS"/>
        </w:rPr>
        <w:t>џџџџџџ</w:t>
      </w:r>
      <w:r>
        <w:rPr>
          <w:lang w:val="sr-Cyrl-CS"/>
        </w:rPr>
        <w:t xml:space="preserve"> бр. </w:t>
      </w:r>
      <w:r w:rsidR="00A25366" w:rsidRPr="00A25366">
        <w:rPr>
          <w:highlight w:val="black"/>
          <w:lang w:val="sr-Cyrl-CS"/>
        </w:rPr>
        <w:t>џџ</w:t>
      </w:r>
      <w:r>
        <w:rPr>
          <w:lang w:val="sr-Cyrl-CS"/>
        </w:rPr>
        <w:t xml:space="preserve">, Врање, ЈМБГ </w:t>
      </w:r>
      <w:r w:rsidR="00A25366" w:rsidRPr="00A25366">
        <w:rPr>
          <w:highlight w:val="black"/>
          <w:lang w:val="sr-Cyrl-CS"/>
        </w:rPr>
        <w:t>џџџџџџџџ</w:t>
      </w:r>
      <w:r>
        <w:rPr>
          <w:lang w:val="sr-Cyrl-CS"/>
        </w:rPr>
        <w:t>,</w:t>
      </w:r>
      <w:r w:rsidR="00BB3FCD">
        <w:rPr>
          <w:lang w:val="sr-Cyrl-CS"/>
        </w:rPr>
        <w:t xml:space="preserve"> </w:t>
      </w:r>
      <w:r>
        <w:rPr>
          <w:lang w:val="sr-Cyrl-CS"/>
        </w:rPr>
        <w:t xml:space="preserve">поднео је </w:t>
      </w:r>
      <w:r w:rsidR="00BB3FCD">
        <w:rPr>
          <w:lang w:val="sr-Cyrl-CS"/>
        </w:rPr>
        <w:t>захтев за издавање локацијских усл</w:t>
      </w:r>
      <w:r w:rsidR="00553AA2">
        <w:rPr>
          <w:lang w:val="sr-Cyrl-CS"/>
        </w:rPr>
        <w:t>ова</w:t>
      </w:r>
      <w:r w:rsidR="00BB3FCD">
        <w:rPr>
          <w:lang w:val="sr-Cyrl-CS"/>
        </w:rPr>
        <w:t xml:space="preserve"> </w:t>
      </w:r>
      <w:r w:rsidR="006B36F5" w:rsidRPr="00553AA2">
        <w:rPr>
          <w:b/>
          <w:lang w:val="sr-Cyrl-CS"/>
        </w:rPr>
        <w:t xml:space="preserve">за </w:t>
      </w:r>
      <w:r>
        <w:rPr>
          <w:b/>
        </w:rPr>
        <w:t xml:space="preserve">реконструкцију, адаптацију и пренамену дела пословног/угоститељског објекта изграђеног на кп.бр. </w:t>
      </w:r>
      <w:proofErr w:type="gramStart"/>
      <w:r>
        <w:rPr>
          <w:b/>
        </w:rPr>
        <w:t>648/1 КО Владичин Хан</w:t>
      </w:r>
      <w:r w:rsidR="00553AA2">
        <w:rPr>
          <w:b/>
          <w:lang w:val="sr-Cyrl-CS"/>
        </w:rPr>
        <w:t>.</w:t>
      </w:r>
      <w:proofErr w:type="gramEnd"/>
    </w:p>
    <w:p w:rsidR="00C92464" w:rsidRDefault="00C92464" w:rsidP="00F14D0E">
      <w:pPr>
        <w:ind w:firstLine="720"/>
        <w:jc w:val="both"/>
        <w:rPr>
          <w:b/>
          <w:lang w:val="sr-Cyrl-CS"/>
        </w:rPr>
      </w:pPr>
    </w:p>
    <w:p w:rsidR="00BB3FCD" w:rsidRDefault="00553AA2" w:rsidP="00F14D0E">
      <w:pPr>
        <w:ind w:firstLine="720"/>
        <w:jc w:val="both"/>
        <w:rPr>
          <w:lang w:val="sr-Cyrl-CS"/>
        </w:rPr>
      </w:pPr>
      <w:r>
        <w:rPr>
          <w:b/>
          <w:lang w:val="sr-Cyrl-CS"/>
        </w:rPr>
        <w:t xml:space="preserve"> </w:t>
      </w:r>
      <w:r w:rsidR="00BB3FCD">
        <w:rPr>
          <w:lang w:val="sr-Cyrl-CS"/>
        </w:rPr>
        <w:t>Увидом у списе предмета утврђено је да подносилац захтева није приложио потребну документацију прописану Законом и подзаконским актима, односно није приложио следећу документацију:</w:t>
      </w:r>
    </w:p>
    <w:p w:rsidR="0090522B" w:rsidRDefault="0090522B" w:rsidP="0090522B">
      <w:pPr>
        <w:jc w:val="both"/>
        <w:rPr>
          <w:lang w:val="sr-Cyrl-CS"/>
        </w:rPr>
      </w:pPr>
    </w:p>
    <w:p w:rsidR="00493E68" w:rsidRDefault="00E469FD" w:rsidP="00493E68">
      <w:pPr>
        <w:numPr>
          <w:ilvl w:val="0"/>
          <w:numId w:val="3"/>
        </w:numPr>
        <w:jc w:val="both"/>
        <w:rPr>
          <w:lang w:val="sr-Cyrl-CS"/>
        </w:rPr>
      </w:pPr>
      <w:r>
        <w:rPr>
          <w:lang w:val="sr-Cyrl-CS"/>
        </w:rPr>
        <w:t>Захтев, односно пријава не садржи све прописане податке</w:t>
      </w:r>
      <w:r w:rsidR="004D068C">
        <w:rPr>
          <w:lang w:val="sr-Cyrl-CS"/>
        </w:rPr>
        <w:t xml:space="preserve"> на прописаном обрасцу</w:t>
      </w:r>
      <w:r>
        <w:rPr>
          <w:lang w:val="sr-Cyrl-CS"/>
        </w:rPr>
        <w:t>,</w:t>
      </w:r>
    </w:p>
    <w:p w:rsidR="00203BAA" w:rsidRPr="00493E68" w:rsidRDefault="00BB3FCD" w:rsidP="00493E68">
      <w:pPr>
        <w:numPr>
          <w:ilvl w:val="0"/>
          <w:numId w:val="3"/>
        </w:numPr>
        <w:jc w:val="both"/>
        <w:rPr>
          <w:lang w:val="sr-Cyrl-CS"/>
        </w:rPr>
      </w:pPr>
      <w:r>
        <w:rPr>
          <w:lang w:val="sr-Cyrl-CS"/>
        </w:rPr>
        <w:t xml:space="preserve">Идејно решење, израђено у складу са </w:t>
      </w:r>
      <w:r w:rsidR="00E469FD">
        <w:rPr>
          <w:lang w:val="sr-Cyrl-CS"/>
        </w:rPr>
        <w:t>Правилником</w:t>
      </w:r>
      <w:r>
        <w:rPr>
          <w:lang w:val="sr-Cyrl-CS"/>
        </w:rPr>
        <w:t xml:space="preserve"> о садржини, начину и поступку израде и начину вршења техничке контроле документације према класи и намени објекта („Служ</w:t>
      </w:r>
      <w:r w:rsidR="0043631A">
        <w:rPr>
          <w:lang w:val="sr-Cyrl-CS"/>
        </w:rPr>
        <w:t>бени гласник РС“, број 23/2015),</w:t>
      </w:r>
    </w:p>
    <w:p w:rsidR="00203BAA" w:rsidRDefault="00203BAA" w:rsidP="00203BAA">
      <w:pPr>
        <w:jc w:val="both"/>
        <w:rPr>
          <w:lang w:val="en-US"/>
        </w:rPr>
      </w:pPr>
    </w:p>
    <w:p w:rsidR="00B56852" w:rsidRDefault="00553AA2" w:rsidP="00686687">
      <w:pPr>
        <w:ind w:firstLine="567"/>
        <w:jc w:val="both"/>
        <w:rPr>
          <w:lang w:val="sr-Cyrl-CS"/>
        </w:rPr>
      </w:pPr>
      <w:r>
        <w:rPr>
          <w:lang w:val="sr-Cyrl-CS"/>
        </w:rPr>
        <w:t xml:space="preserve">Уз захтев </w:t>
      </w:r>
      <w:r w:rsidR="00B0773E">
        <w:rPr>
          <w:lang w:val="sr-Cyrl-CS"/>
        </w:rPr>
        <w:t xml:space="preserve">није </w:t>
      </w:r>
      <w:r w:rsidR="00B56852">
        <w:rPr>
          <w:lang w:val="sr-Cyrl-CS"/>
        </w:rPr>
        <w:t>наведено да објекат који је предмет реконструкције и адаптације има издату дозволу, односно, није наведен бр. дозволе по којој је објекат изграђен, како би могао бити предмет реконструкције и адаптације</w:t>
      </w:r>
      <w:r w:rsidR="00B0773E">
        <w:rPr>
          <w:lang w:val="sr-Cyrl-CS"/>
        </w:rPr>
        <w:t>.</w:t>
      </w:r>
    </w:p>
    <w:p w:rsidR="00B56852" w:rsidRDefault="00B56852" w:rsidP="00686687">
      <w:pPr>
        <w:ind w:firstLine="567"/>
        <w:jc w:val="both"/>
        <w:rPr>
          <w:lang w:val="sr-Cyrl-CS"/>
        </w:rPr>
      </w:pPr>
    </w:p>
    <w:p w:rsidR="00B0773E" w:rsidRDefault="00B56852" w:rsidP="00B56852">
      <w:pPr>
        <w:ind w:firstLine="567"/>
        <w:jc w:val="both"/>
        <w:rPr>
          <w:lang w:val="sr-Cyrl-CS"/>
        </w:rPr>
      </w:pPr>
      <w:r>
        <w:rPr>
          <w:lang w:val="sr-Cyrl-CS"/>
        </w:rPr>
        <w:t>Пуномоћје које је приложено приликом подношења захтева није електронски потписано од стране подносиоца захтева који је овлашћен да исти</w:t>
      </w:r>
      <w:r w:rsidR="008B3673">
        <w:rPr>
          <w:lang w:val="sr-Cyrl-CS"/>
        </w:rPr>
        <w:t xml:space="preserve"> поднесе и ел. п</w:t>
      </w:r>
      <w:r>
        <w:rPr>
          <w:lang w:val="sr-Cyrl-CS"/>
        </w:rPr>
        <w:t>отпише.</w:t>
      </w:r>
      <w:r w:rsidR="00B0773E">
        <w:rPr>
          <w:lang w:val="sr-Cyrl-CS"/>
        </w:rPr>
        <w:t xml:space="preserve"> </w:t>
      </w:r>
    </w:p>
    <w:p w:rsidR="00B0773E" w:rsidRDefault="00B0773E" w:rsidP="00686687">
      <w:pPr>
        <w:ind w:firstLine="567"/>
        <w:jc w:val="both"/>
        <w:rPr>
          <w:lang w:val="sr-Cyrl-CS"/>
        </w:rPr>
      </w:pPr>
    </w:p>
    <w:p w:rsidR="00B0773E" w:rsidRDefault="004D068C" w:rsidP="00B0773E">
      <w:pPr>
        <w:ind w:firstLine="567"/>
        <w:jc w:val="both"/>
      </w:pPr>
      <w:proofErr w:type="spellStart"/>
      <w:proofErr w:type="gramStart"/>
      <w:r w:rsidRPr="0018353A">
        <w:t>Техничка</w:t>
      </w:r>
      <w:proofErr w:type="spellEnd"/>
      <w:r w:rsidRPr="0018353A">
        <w:t xml:space="preserve"> </w:t>
      </w:r>
      <w:proofErr w:type="spellStart"/>
      <w:r w:rsidRPr="0018353A">
        <w:t>документација</w:t>
      </w:r>
      <w:proofErr w:type="spellEnd"/>
      <w:r w:rsidRPr="0018353A">
        <w:t xml:space="preserve"> </w:t>
      </w:r>
      <w:proofErr w:type="spellStart"/>
      <w:r w:rsidRPr="0018353A">
        <w:t>се</w:t>
      </w:r>
      <w:proofErr w:type="spellEnd"/>
      <w:r w:rsidRPr="0018353A">
        <w:t xml:space="preserve"> </w:t>
      </w:r>
      <w:proofErr w:type="spellStart"/>
      <w:r w:rsidRPr="0018353A">
        <w:t>израђује</w:t>
      </w:r>
      <w:proofErr w:type="spellEnd"/>
      <w:r w:rsidRPr="0018353A">
        <w:t xml:space="preserve"> </w:t>
      </w:r>
      <w:proofErr w:type="spellStart"/>
      <w:r w:rsidRPr="0018353A">
        <w:t>на</w:t>
      </w:r>
      <w:proofErr w:type="spellEnd"/>
      <w:r w:rsidRPr="0018353A">
        <w:t xml:space="preserve"> </w:t>
      </w:r>
      <w:proofErr w:type="spellStart"/>
      <w:r w:rsidRPr="0018353A">
        <w:t>основу</w:t>
      </w:r>
      <w:proofErr w:type="spellEnd"/>
      <w:r w:rsidRPr="0018353A">
        <w:t xml:space="preserve"> </w:t>
      </w:r>
      <w:proofErr w:type="spellStart"/>
      <w:r w:rsidRPr="0018353A">
        <w:t>геодетских</w:t>
      </w:r>
      <w:proofErr w:type="spellEnd"/>
      <w:r w:rsidRPr="0018353A">
        <w:t xml:space="preserve"> и </w:t>
      </w:r>
      <w:proofErr w:type="spellStart"/>
      <w:r w:rsidRPr="0018353A">
        <w:t>сеизмолошких</w:t>
      </w:r>
      <w:proofErr w:type="spellEnd"/>
      <w:r w:rsidRPr="0018353A">
        <w:t xml:space="preserve"> </w:t>
      </w:r>
      <w:proofErr w:type="spellStart"/>
      <w:r w:rsidRPr="0018353A">
        <w:t>подлога</w:t>
      </w:r>
      <w:proofErr w:type="spellEnd"/>
      <w:r w:rsidRPr="00203BAA">
        <w:rPr>
          <w:b/>
        </w:rPr>
        <w:t xml:space="preserve"> </w:t>
      </w:r>
      <w:r>
        <w:rPr>
          <w:b/>
          <w:lang w:val="sr-Cyrl-CS"/>
        </w:rPr>
        <w:t>- г</w:t>
      </w:r>
      <w:proofErr w:type="spellStart"/>
      <w:r w:rsidR="00203BAA" w:rsidRPr="00203BAA">
        <w:rPr>
          <w:b/>
        </w:rPr>
        <w:t>еодетске</w:t>
      </w:r>
      <w:proofErr w:type="spellEnd"/>
      <w:r w:rsidR="00203BAA" w:rsidRPr="00203BAA">
        <w:rPr>
          <w:b/>
        </w:rPr>
        <w:t xml:space="preserve"> </w:t>
      </w:r>
      <w:proofErr w:type="spellStart"/>
      <w:r w:rsidR="00203BAA" w:rsidRPr="00203BAA">
        <w:rPr>
          <w:b/>
        </w:rPr>
        <w:t>подлоге</w:t>
      </w:r>
      <w:proofErr w:type="spellEnd"/>
      <w:r w:rsidR="00203BAA" w:rsidRPr="00203BAA">
        <w:rPr>
          <w:b/>
        </w:rPr>
        <w:t xml:space="preserve"> </w:t>
      </w:r>
      <w:proofErr w:type="spellStart"/>
      <w:r w:rsidR="00203BAA" w:rsidRPr="00203BAA">
        <w:rPr>
          <w:b/>
        </w:rPr>
        <w:t>чине</w:t>
      </w:r>
      <w:proofErr w:type="spellEnd"/>
      <w:r w:rsidR="00203BAA" w:rsidRPr="00203BAA">
        <w:rPr>
          <w:b/>
        </w:rPr>
        <w:t xml:space="preserve"> </w:t>
      </w:r>
      <w:proofErr w:type="spellStart"/>
      <w:r w:rsidR="00203BAA" w:rsidRPr="00203BAA">
        <w:rPr>
          <w:b/>
        </w:rPr>
        <w:t>катастарско-топографски</w:t>
      </w:r>
      <w:proofErr w:type="spellEnd"/>
      <w:r w:rsidR="00203BAA" w:rsidRPr="00203BAA">
        <w:rPr>
          <w:b/>
        </w:rPr>
        <w:t xml:space="preserve"> </w:t>
      </w:r>
      <w:proofErr w:type="spellStart"/>
      <w:r w:rsidR="00203BAA" w:rsidRPr="00203BAA">
        <w:rPr>
          <w:b/>
        </w:rPr>
        <w:t>план</w:t>
      </w:r>
      <w:proofErr w:type="spellEnd"/>
      <w:r w:rsidR="00203BAA" w:rsidRPr="004E158F">
        <w:t xml:space="preserve"> и </w:t>
      </w:r>
      <w:proofErr w:type="spellStart"/>
      <w:r w:rsidR="00203BAA" w:rsidRPr="004E158F">
        <w:t>извод</w:t>
      </w:r>
      <w:proofErr w:type="spellEnd"/>
      <w:r w:rsidR="00203BAA" w:rsidRPr="004E158F">
        <w:t xml:space="preserve"> </w:t>
      </w:r>
      <w:proofErr w:type="spellStart"/>
      <w:r w:rsidR="00203BAA" w:rsidRPr="004E158F">
        <w:t>из</w:t>
      </w:r>
      <w:proofErr w:type="spellEnd"/>
      <w:r w:rsidR="00203BAA" w:rsidRPr="004E158F">
        <w:t xml:space="preserve"> </w:t>
      </w:r>
      <w:proofErr w:type="spellStart"/>
      <w:r w:rsidR="00203BAA" w:rsidRPr="004E158F">
        <w:t>катастра</w:t>
      </w:r>
      <w:proofErr w:type="spellEnd"/>
      <w:r w:rsidR="00203BAA" w:rsidRPr="004E158F">
        <w:t xml:space="preserve"> </w:t>
      </w:r>
      <w:proofErr w:type="spellStart"/>
      <w:r w:rsidR="00203BAA" w:rsidRPr="004E158F">
        <w:t>подземних</w:t>
      </w:r>
      <w:proofErr w:type="spellEnd"/>
      <w:r w:rsidR="00203BAA" w:rsidRPr="004E158F">
        <w:t xml:space="preserve"> </w:t>
      </w:r>
      <w:proofErr w:type="spellStart"/>
      <w:r w:rsidR="00203BAA" w:rsidRPr="004E158F">
        <w:t>инсталација</w:t>
      </w:r>
      <w:proofErr w:type="spellEnd"/>
      <w:r w:rsidR="00B56852">
        <w:t xml:space="preserve">, </w:t>
      </w:r>
      <w:proofErr w:type="spellStart"/>
      <w:r w:rsidR="00B56852">
        <w:t>уколико</w:t>
      </w:r>
      <w:proofErr w:type="spellEnd"/>
      <w:r w:rsidR="00B56852">
        <w:t xml:space="preserve"> исти постоји</w:t>
      </w:r>
      <w:r w:rsidR="00203BAA" w:rsidRPr="004E158F">
        <w:t>.</w:t>
      </w:r>
      <w:proofErr w:type="gramEnd"/>
      <w:r w:rsidR="00203BAA">
        <w:t xml:space="preserve"> </w:t>
      </w:r>
    </w:p>
    <w:p w:rsidR="00DF07E0" w:rsidRDefault="00DF07E0" w:rsidP="007950DB">
      <w:pPr>
        <w:jc w:val="both"/>
        <w:rPr>
          <w:lang w:val="sr-Cyrl-CS"/>
        </w:rPr>
      </w:pPr>
    </w:p>
    <w:p w:rsidR="00B56852" w:rsidRPr="007950DB" w:rsidRDefault="00B56852" w:rsidP="007950DB">
      <w:pPr>
        <w:jc w:val="both"/>
        <w:rPr>
          <w:lang w:val="sr-Cyrl-CS"/>
        </w:rPr>
      </w:pPr>
    </w:p>
    <w:p w:rsidR="00D36486" w:rsidRDefault="00DF07E0" w:rsidP="00D36486">
      <w:pPr>
        <w:ind w:firstLine="567"/>
        <w:jc w:val="both"/>
        <w:rPr>
          <w:lang w:val="sr-Cyrl-CS"/>
        </w:rPr>
      </w:pPr>
      <w:r>
        <w:rPr>
          <w:lang w:val="sr-Cyrl-CS"/>
        </w:rPr>
        <w:lastRenderedPageBreak/>
        <w:t>Идејно решење, израђено у складу са Правилником о садржини, начину и поступку израде и начину вршења техничке контроле документације према класи и намени објекта („Службени гласник РС“, број 23/2015).</w:t>
      </w:r>
      <w:r w:rsidR="008B3673">
        <w:rPr>
          <w:lang w:val="sr-Cyrl-CS"/>
        </w:rPr>
        <w:t xml:space="preserve"> У делу који се тиче инсталација, наведени су планирани радови и пројектна документација без напомене да ли су већ прибављена одобрења за ту врсту радова. Уколико постоје одобрења, навести да ти радови нису предмет овог идејног решења, односно пројекта. Уколико је потребно прибављање одобрења и за радове који су описани под делом </w:t>
      </w:r>
      <w:r w:rsidR="00212D22">
        <w:rPr>
          <w:lang w:val="sr-Cyrl-CS"/>
        </w:rPr>
        <w:t>који се тиче инсталација, потребно је унети предметне пројекте инсталација у идејно решење.</w:t>
      </w:r>
    </w:p>
    <w:p w:rsidR="00353818" w:rsidRPr="00353818" w:rsidRDefault="00353818" w:rsidP="000A08DF">
      <w:pPr>
        <w:jc w:val="both"/>
        <w:rPr>
          <w:lang w:val="sr-Cyrl-CS"/>
        </w:rPr>
      </w:pPr>
    </w:p>
    <w:p w:rsidR="00CA6F7C" w:rsidRDefault="008E5172" w:rsidP="000A08DF">
      <w:pPr>
        <w:ind w:firstLine="567"/>
        <w:jc w:val="both"/>
        <w:rPr>
          <w:lang w:val="en-US"/>
        </w:rPr>
      </w:pPr>
      <w:r>
        <w:rPr>
          <w:lang w:val="sr-Cyrl-CS"/>
        </w:rPr>
        <w:t xml:space="preserve">Ако подносилац захтева у року од 10 дана од дана пријема овог закључка, а најкасније 30 дана од дана његовог објављивања на интернет страници надлежног органа </w:t>
      </w:r>
      <w:r w:rsidR="002F7019" w:rsidRPr="002F7019">
        <w:rPr>
          <w:lang w:val="sr-Cyrl-CS"/>
        </w:rPr>
        <w:t>поднесе</w:t>
      </w:r>
      <w:r w:rsidR="002F7019">
        <w:rPr>
          <w:lang w:val="sr-Cyrl-CS"/>
        </w:rPr>
        <w:t xml:space="preserve"> усаглашени захтев и отклони све утврђене недостатке</w:t>
      </w:r>
      <w:r>
        <w:rPr>
          <w:lang w:val="sr-Cyrl-CS"/>
        </w:rPr>
        <w:t>,</w:t>
      </w:r>
      <w:r w:rsidR="002F7019">
        <w:rPr>
          <w:lang w:val="sr-Cyrl-CS"/>
        </w:rPr>
        <w:t xml:space="preserve"> надлежни орган ће поступати по том измењеном-усаглашеном захтеву, у противном,</w:t>
      </w:r>
      <w:r>
        <w:rPr>
          <w:lang w:val="sr-Cyrl-CS"/>
        </w:rPr>
        <w:t xml:space="preserve"> </w:t>
      </w:r>
      <w:r w:rsidR="00184D37">
        <w:rPr>
          <w:lang w:val="sr-Cyrl-CS"/>
        </w:rPr>
        <w:t>овај закључак остаје на снази,</w:t>
      </w:r>
      <w:r w:rsidR="002F7019">
        <w:rPr>
          <w:lang w:val="sr-Cyrl-CS"/>
        </w:rPr>
        <w:t xml:space="preserve"> односно донеће се закључак о коначном одбацивању,</w:t>
      </w:r>
      <w:r w:rsidR="00184D37">
        <w:rPr>
          <w:lang w:val="sr-Cyrl-CS"/>
        </w:rPr>
        <w:t xml:space="preserve"> па је Одељење за урбанизам, имовинско-правне, комуналне и грађевинске послове Општинске управе Општине Владичин Хан, на основу члана 8ђ. Закона о планирању и изградњи</w:t>
      </w:r>
      <w:r w:rsidR="0090522B">
        <w:rPr>
          <w:lang w:val="sr-Cyrl-CS"/>
        </w:rPr>
        <w:t xml:space="preserve"> РС</w:t>
      </w:r>
      <w:r w:rsidR="00184D37">
        <w:rPr>
          <w:lang w:val="sr-Cyrl-CS"/>
        </w:rPr>
        <w:t xml:space="preserve"> („Службени гласник РС“, број 72/2009, 81/2009, 64/2010, 24/2011, 121/2012, 132/2014 и 145/2014) и члана 8. Правилника о поступку спровођења обједињене процедуре </w:t>
      </w:r>
      <w:r w:rsidR="00660E5A">
        <w:rPr>
          <w:lang w:val="sr-Cyrl-CS"/>
        </w:rPr>
        <w:t xml:space="preserve">електронским путем („Службени гласник РС“, број 113/2015), </w:t>
      </w:r>
      <w:r w:rsidR="00EA262E">
        <w:rPr>
          <w:lang w:val="sr-Cyrl-CS"/>
        </w:rPr>
        <w:t>донело</w:t>
      </w:r>
      <w:r w:rsidR="00184D37">
        <w:rPr>
          <w:lang w:val="sr-Cyrl-CS"/>
        </w:rPr>
        <w:t xml:space="preserve"> одлуку као у диспозитиву овог закључка. </w:t>
      </w:r>
    </w:p>
    <w:p w:rsidR="0090522B" w:rsidRDefault="0090522B" w:rsidP="00EA262E">
      <w:pPr>
        <w:jc w:val="both"/>
        <w:rPr>
          <w:lang w:val="sr-Cyrl-CS"/>
        </w:rPr>
      </w:pPr>
    </w:p>
    <w:p w:rsidR="00CA6F7C" w:rsidRDefault="00CA6F7C" w:rsidP="00184D37">
      <w:pPr>
        <w:ind w:firstLine="720"/>
        <w:jc w:val="both"/>
        <w:rPr>
          <w:lang w:val="sr-Cyrl-CS"/>
        </w:rPr>
      </w:pPr>
      <w:r>
        <w:rPr>
          <w:b/>
          <w:bCs/>
          <w:lang w:val="sr-Cyrl-CS"/>
        </w:rPr>
        <w:t>УПУТСТВО О ПРАВНОМ СРЕДСТВУ</w:t>
      </w:r>
      <w:r>
        <w:rPr>
          <w:lang w:val="sr-Cyrl-CS"/>
        </w:rPr>
        <w:t xml:space="preserve">: Против овог закључка може се изјавити </w:t>
      </w:r>
      <w:r w:rsidR="00E96FEF">
        <w:rPr>
          <w:lang w:val="sr-Cyrl-CS"/>
        </w:rPr>
        <w:t>приговор Општинском већу О</w:t>
      </w:r>
      <w:r w:rsidR="00184D37">
        <w:rPr>
          <w:lang w:val="sr-Cyrl-CS"/>
        </w:rPr>
        <w:t>пштине Владичин Хан,</w:t>
      </w:r>
      <w:r w:rsidR="00E96FEF">
        <w:rPr>
          <w:lang w:val="sr-Cyrl-CS"/>
        </w:rPr>
        <w:t xml:space="preserve"> преко надлежног органа,</w:t>
      </w:r>
      <w:r w:rsidR="00184D37">
        <w:rPr>
          <w:lang w:val="sr-Cyrl-CS"/>
        </w:rPr>
        <w:t xml:space="preserve"> у року од три дана од дана </w:t>
      </w:r>
      <w:r w:rsidR="002F7019">
        <w:rPr>
          <w:lang w:val="sr-Cyrl-CS"/>
        </w:rPr>
        <w:t>достављања</w:t>
      </w:r>
      <w:r w:rsidR="00184D37">
        <w:rPr>
          <w:lang w:val="sr-Cyrl-CS"/>
        </w:rPr>
        <w:t xml:space="preserve"> истог. </w:t>
      </w:r>
    </w:p>
    <w:p w:rsidR="0043631A" w:rsidRDefault="0043631A" w:rsidP="0090522B">
      <w:pPr>
        <w:jc w:val="both"/>
        <w:rPr>
          <w:b/>
          <w:bCs/>
          <w:lang w:val="sr-Cyrl-CS"/>
        </w:rPr>
      </w:pPr>
    </w:p>
    <w:p w:rsidR="00DB2456" w:rsidRDefault="00CA6F7C" w:rsidP="007572C8">
      <w:pPr>
        <w:ind w:firstLine="720"/>
        <w:jc w:val="both"/>
        <w:rPr>
          <w:b/>
          <w:bCs/>
          <w:lang w:val="sr-Cyrl-CS"/>
        </w:rPr>
      </w:pPr>
      <w:r>
        <w:rPr>
          <w:b/>
          <w:bCs/>
          <w:lang w:val="sr-Cyrl-CS"/>
        </w:rPr>
        <w:t xml:space="preserve">РЕШЕНО У ОДЕЉЕЊУ ЗА УРБАНИЗАМ, ИМОВИНСКО ПРАВНЕ КОМУНАЛНЕ И ГРАЂЕВИНСКЕ ПОСЛОВЕ, ОПШТИНСКЕ УПРАВЕ  ОПШТИНЕ ВЛАДИЧИН ХАН, под </w:t>
      </w:r>
      <w:r w:rsidR="007572C8">
        <w:rPr>
          <w:b/>
          <w:bCs/>
          <w:lang w:val="en-US"/>
        </w:rPr>
        <w:t>e-</w:t>
      </w:r>
      <w:r>
        <w:rPr>
          <w:b/>
          <w:bCs/>
          <w:lang w:val="sr-Cyrl-CS"/>
        </w:rPr>
        <w:t xml:space="preserve">бројем </w:t>
      </w:r>
      <w:r w:rsidR="007572C8">
        <w:rPr>
          <w:b/>
          <w:bCs/>
          <w:lang w:val="en-US"/>
        </w:rPr>
        <w:t>ROP-HAN-</w:t>
      </w:r>
      <w:r w:rsidR="000E6CD2">
        <w:rPr>
          <w:b/>
          <w:bCs/>
        </w:rPr>
        <w:t>19413</w:t>
      </w:r>
      <w:r w:rsidR="007572C8">
        <w:rPr>
          <w:b/>
          <w:bCs/>
          <w:lang w:val="en-US"/>
        </w:rPr>
        <w:t>-LOC-</w:t>
      </w:r>
      <w:r w:rsidR="00353818">
        <w:rPr>
          <w:b/>
          <w:bCs/>
        </w:rPr>
        <w:t>1</w:t>
      </w:r>
      <w:r w:rsidR="007572C8">
        <w:rPr>
          <w:b/>
          <w:bCs/>
          <w:lang w:val="en-US"/>
        </w:rPr>
        <w:t xml:space="preserve">/2016, </w:t>
      </w:r>
      <w:r w:rsidR="007572C8">
        <w:rPr>
          <w:b/>
          <w:bCs/>
          <w:lang w:val="sr-Cyrl-CS"/>
        </w:rPr>
        <w:t xml:space="preserve">           </w:t>
      </w:r>
      <w:proofErr w:type="spellStart"/>
      <w:r w:rsidR="007572C8">
        <w:rPr>
          <w:b/>
          <w:bCs/>
          <w:lang w:val="en-US"/>
        </w:rPr>
        <w:t>заводни</w:t>
      </w:r>
      <w:proofErr w:type="spellEnd"/>
      <w:r w:rsidR="007572C8">
        <w:rPr>
          <w:b/>
          <w:bCs/>
          <w:lang w:val="sr-Cyrl-CS"/>
        </w:rPr>
        <w:t xml:space="preserve"> </w:t>
      </w:r>
      <w:proofErr w:type="spellStart"/>
      <w:r w:rsidR="007572C8">
        <w:rPr>
          <w:b/>
          <w:bCs/>
          <w:lang w:val="en-US"/>
        </w:rPr>
        <w:t>број</w:t>
      </w:r>
      <w:proofErr w:type="spellEnd"/>
      <w:r w:rsidR="007572C8">
        <w:rPr>
          <w:b/>
          <w:bCs/>
          <w:lang w:val="sr-Cyrl-CS"/>
        </w:rPr>
        <w:t xml:space="preserve"> </w:t>
      </w:r>
      <w:r>
        <w:rPr>
          <w:b/>
          <w:bCs/>
          <w:lang w:val="sr-Cyrl-CS"/>
        </w:rPr>
        <w:t>35</w:t>
      </w:r>
      <w:r w:rsidR="007D7731">
        <w:rPr>
          <w:b/>
          <w:bCs/>
          <w:lang w:val="sr-Cyrl-CS"/>
        </w:rPr>
        <w:t>0-</w:t>
      </w:r>
      <w:r w:rsidR="000E6CD2">
        <w:rPr>
          <w:b/>
          <w:bCs/>
          <w:lang w:val="sr-Cyrl-CS"/>
        </w:rPr>
        <w:t>76</w:t>
      </w:r>
      <w:r w:rsidR="000B5CB5">
        <w:rPr>
          <w:b/>
          <w:bCs/>
          <w:lang w:val="sr-Cyrl-CS"/>
        </w:rPr>
        <w:t>/</w:t>
      </w:r>
      <w:r>
        <w:rPr>
          <w:b/>
          <w:bCs/>
          <w:lang w:val="sr-Cyrl-CS"/>
        </w:rPr>
        <w:t>20</w:t>
      </w:r>
      <w:r w:rsidR="00C87801">
        <w:rPr>
          <w:b/>
          <w:bCs/>
          <w:lang w:val="sr-Cyrl-CS"/>
        </w:rPr>
        <w:t>1</w:t>
      </w:r>
      <w:r w:rsidR="00660E5A">
        <w:rPr>
          <w:b/>
          <w:bCs/>
          <w:lang w:val="sr-Cyrl-CS"/>
        </w:rPr>
        <w:t>6</w:t>
      </w:r>
      <w:r w:rsidR="007572C8">
        <w:rPr>
          <w:b/>
          <w:bCs/>
          <w:lang w:val="sr-Cyrl-CS"/>
        </w:rPr>
        <w:t xml:space="preserve">-04 дана </w:t>
      </w:r>
      <w:r w:rsidR="00B254E8">
        <w:rPr>
          <w:b/>
          <w:bCs/>
          <w:lang w:val="sr-Cyrl-CS"/>
        </w:rPr>
        <w:t>12</w:t>
      </w:r>
      <w:r w:rsidR="002A747C">
        <w:rPr>
          <w:b/>
          <w:bCs/>
          <w:lang w:val="sr-Cyrl-CS"/>
        </w:rPr>
        <w:t>.</w:t>
      </w:r>
      <w:r w:rsidR="007D7731">
        <w:rPr>
          <w:b/>
          <w:bCs/>
          <w:lang w:val="sr-Cyrl-CS"/>
        </w:rPr>
        <w:t>0</w:t>
      </w:r>
      <w:r w:rsidR="000E6CD2">
        <w:rPr>
          <w:b/>
          <w:bCs/>
          <w:lang w:val="sr-Cyrl-CS"/>
        </w:rPr>
        <w:t>8</w:t>
      </w:r>
      <w:r w:rsidR="002A747C">
        <w:rPr>
          <w:b/>
          <w:bCs/>
          <w:lang w:val="sr-Cyrl-CS"/>
        </w:rPr>
        <w:t>.201</w:t>
      </w:r>
      <w:r w:rsidR="00660E5A">
        <w:rPr>
          <w:b/>
          <w:bCs/>
          <w:lang w:val="sr-Cyrl-CS"/>
        </w:rPr>
        <w:t>6</w:t>
      </w:r>
      <w:r w:rsidR="002A747C">
        <w:rPr>
          <w:b/>
          <w:bCs/>
          <w:lang w:val="sr-Cyrl-CS"/>
        </w:rPr>
        <w:t>.</w:t>
      </w:r>
      <w:r>
        <w:rPr>
          <w:b/>
          <w:bCs/>
          <w:lang w:val="sr-Cyrl-CS"/>
        </w:rPr>
        <w:t>године.</w:t>
      </w:r>
    </w:p>
    <w:p w:rsidR="007572C8" w:rsidRDefault="007572C8" w:rsidP="007572C8">
      <w:pPr>
        <w:ind w:firstLine="720"/>
        <w:jc w:val="both"/>
        <w:rPr>
          <w:b/>
          <w:bCs/>
          <w:lang w:val="sr-Cyrl-CS"/>
        </w:rPr>
      </w:pPr>
    </w:p>
    <w:p w:rsidR="007572C8" w:rsidRDefault="007572C8" w:rsidP="007572C8">
      <w:pPr>
        <w:ind w:firstLine="720"/>
        <w:jc w:val="both"/>
        <w:rPr>
          <w:b/>
          <w:bCs/>
          <w:lang w:val="sr-Cyrl-CS"/>
        </w:rPr>
      </w:pPr>
    </w:p>
    <w:p w:rsidR="00D76098" w:rsidRDefault="00D76098" w:rsidP="00D76098">
      <w:pPr>
        <w:pStyle w:val="BodyTextIndent2"/>
        <w:spacing w:after="0" w:line="240" w:lineRule="auto"/>
        <w:ind w:left="0"/>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sidR="00A31745">
        <w:rPr>
          <w:b/>
          <w:bCs/>
          <w:lang w:val="sr-Cyrl-CS"/>
        </w:rPr>
        <w:tab/>
        <w:t xml:space="preserve">         </w:t>
      </w:r>
      <w:r>
        <w:rPr>
          <w:b/>
          <w:bCs/>
          <w:lang w:val="sr-Cyrl-CS"/>
        </w:rPr>
        <w:t>РУКОВОДИЛАЦ,</w:t>
      </w:r>
    </w:p>
    <w:p w:rsidR="00F02630" w:rsidRPr="002907C2" w:rsidRDefault="00D76098" w:rsidP="00A31745">
      <w:pPr>
        <w:pStyle w:val="BodyTextIndent2"/>
        <w:spacing w:after="0" w:line="240" w:lineRule="auto"/>
        <w:ind w:left="3600" w:firstLine="720"/>
        <w:rPr>
          <w:b/>
          <w:bCs/>
          <w:lang w:val="sr-Cyrl-CS"/>
        </w:rPr>
      </w:pPr>
      <w:r>
        <w:rPr>
          <w:b/>
          <w:bCs/>
          <w:lang w:val="sr-Cyrl-CS"/>
        </w:rPr>
        <w:t xml:space="preserve">Љиљана Мујагић,дипл.просторни планер </w:t>
      </w:r>
      <w:r w:rsidR="002F7019">
        <w:rPr>
          <w:b/>
          <w:bCs/>
          <w:lang w:val="sr-Cyrl-CS"/>
        </w:rPr>
        <w:t xml:space="preserve">  </w:t>
      </w:r>
      <w:r w:rsidR="00F02630">
        <w:rPr>
          <w:b/>
          <w:bCs/>
        </w:rPr>
        <w:t xml:space="preserve">                      </w:t>
      </w:r>
      <w:r w:rsidR="002F7019">
        <w:rPr>
          <w:b/>
          <w:bCs/>
        </w:rPr>
        <w:t xml:space="preserve">            </w:t>
      </w:r>
      <w:r w:rsidR="002F7019">
        <w:rPr>
          <w:b/>
          <w:bCs/>
          <w:lang w:val="sr-Cyrl-CS"/>
        </w:rPr>
        <w:t xml:space="preserve">   </w:t>
      </w:r>
      <w:r w:rsidR="002907C2">
        <w:rPr>
          <w:b/>
          <w:bCs/>
        </w:rPr>
        <w:t xml:space="preserve">  </w:t>
      </w:r>
      <w:r w:rsidR="002907C2">
        <w:rPr>
          <w:b/>
          <w:bCs/>
          <w:lang w:val="sr-Cyrl-CS"/>
        </w:rPr>
        <w:t xml:space="preserve"> </w:t>
      </w:r>
      <w:r w:rsidR="004D043C">
        <w:rPr>
          <w:b/>
          <w:bCs/>
          <w:lang w:val="sr-Cyrl-CS"/>
        </w:rPr>
        <w:t xml:space="preserve">                                           </w:t>
      </w:r>
    </w:p>
    <w:p w:rsidR="00CA6F7C" w:rsidRPr="00F87D12" w:rsidRDefault="00CA6F7C" w:rsidP="00F02630">
      <w:pPr>
        <w:jc w:val="both"/>
        <w:rPr>
          <w:b/>
          <w:bCs/>
          <w:lang w:val="sr-Cyrl-CS"/>
        </w:rPr>
      </w:pPr>
    </w:p>
    <w:sectPr w:rsidR="00CA6F7C" w:rsidRPr="00F87D12" w:rsidSect="0043631A">
      <w:footnotePr>
        <w:pos w:val="beneathText"/>
      </w:footnotePr>
      <w:pgSz w:w="11905" w:h="16837"/>
      <w:pgMar w:top="567" w:right="1418" w:bottom="56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36E"/>
    <w:multiLevelType w:val="hybridMultilevel"/>
    <w:tmpl w:val="37169576"/>
    <w:lvl w:ilvl="0" w:tplc="5EA2CA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EE7E78"/>
    <w:multiLevelType w:val="hybridMultilevel"/>
    <w:tmpl w:val="2468F36A"/>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65997705"/>
    <w:multiLevelType w:val="hybridMultilevel"/>
    <w:tmpl w:val="E168180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E5F0EDD"/>
    <w:multiLevelType w:val="hybridMultilevel"/>
    <w:tmpl w:val="E72AF408"/>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F87D12"/>
    <w:rsid w:val="00017033"/>
    <w:rsid w:val="00047103"/>
    <w:rsid w:val="000A08DF"/>
    <w:rsid w:val="000B5B1C"/>
    <w:rsid w:val="000B5CB5"/>
    <w:rsid w:val="000E6CD2"/>
    <w:rsid w:val="001175DD"/>
    <w:rsid w:val="001846EC"/>
    <w:rsid w:val="00184D37"/>
    <w:rsid w:val="001D1302"/>
    <w:rsid w:val="00203BAA"/>
    <w:rsid w:val="00204299"/>
    <w:rsid w:val="00212D22"/>
    <w:rsid w:val="00263EAA"/>
    <w:rsid w:val="00282087"/>
    <w:rsid w:val="002907C2"/>
    <w:rsid w:val="00293388"/>
    <w:rsid w:val="0029669E"/>
    <w:rsid w:val="002A747C"/>
    <w:rsid w:val="002F7019"/>
    <w:rsid w:val="00310996"/>
    <w:rsid w:val="00331E88"/>
    <w:rsid w:val="00353818"/>
    <w:rsid w:val="003C7011"/>
    <w:rsid w:val="0043631A"/>
    <w:rsid w:val="00493E68"/>
    <w:rsid w:val="004950E9"/>
    <w:rsid w:val="004C5800"/>
    <w:rsid w:val="004D043C"/>
    <w:rsid w:val="004D068C"/>
    <w:rsid w:val="00513E5F"/>
    <w:rsid w:val="005278E5"/>
    <w:rsid w:val="00552C32"/>
    <w:rsid w:val="00553AA2"/>
    <w:rsid w:val="005F13CE"/>
    <w:rsid w:val="006033A2"/>
    <w:rsid w:val="006174E1"/>
    <w:rsid w:val="0062312C"/>
    <w:rsid w:val="00660E5A"/>
    <w:rsid w:val="00686687"/>
    <w:rsid w:val="006B0342"/>
    <w:rsid w:val="006B36F5"/>
    <w:rsid w:val="006C6AC3"/>
    <w:rsid w:val="006D3B6B"/>
    <w:rsid w:val="0073607D"/>
    <w:rsid w:val="00740519"/>
    <w:rsid w:val="007572C8"/>
    <w:rsid w:val="007950DB"/>
    <w:rsid w:val="007A2E08"/>
    <w:rsid w:val="007A5A54"/>
    <w:rsid w:val="007B0B8C"/>
    <w:rsid w:val="007B2D08"/>
    <w:rsid w:val="007B6480"/>
    <w:rsid w:val="007D7731"/>
    <w:rsid w:val="008160E3"/>
    <w:rsid w:val="008263AF"/>
    <w:rsid w:val="00841017"/>
    <w:rsid w:val="008939E5"/>
    <w:rsid w:val="008B03E0"/>
    <w:rsid w:val="008B3673"/>
    <w:rsid w:val="008B5BD9"/>
    <w:rsid w:val="008E5172"/>
    <w:rsid w:val="0090522B"/>
    <w:rsid w:val="00907EF9"/>
    <w:rsid w:val="00966969"/>
    <w:rsid w:val="00A015BA"/>
    <w:rsid w:val="00A05BD6"/>
    <w:rsid w:val="00A25366"/>
    <w:rsid w:val="00A31745"/>
    <w:rsid w:val="00A36DE5"/>
    <w:rsid w:val="00AA7F64"/>
    <w:rsid w:val="00AC3522"/>
    <w:rsid w:val="00B02E4E"/>
    <w:rsid w:val="00B0773E"/>
    <w:rsid w:val="00B254E8"/>
    <w:rsid w:val="00B31D56"/>
    <w:rsid w:val="00B56852"/>
    <w:rsid w:val="00B903A8"/>
    <w:rsid w:val="00BB3FCD"/>
    <w:rsid w:val="00BC4E92"/>
    <w:rsid w:val="00BE24DF"/>
    <w:rsid w:val="00BF316C"/>
    <w:rsid w:val="00C7616C"/>
    <w:rsid w:val="00C838A2"/>
    <w:rsid w:val="00C87801"/>
    <w:rsid w:val="00C92464"/>
    <w:rsid w:val="00CA6F7C"/>
    <w:rsid w:val="00CB0DAE"/>
    <w:rsid w:val="00D0399D"/>
    <w:rsid w:val="00D163D2"/>
    <w:rsid w:val="00D36486"/>
    <w:rsid w:val="00D623D6"/>
    <w:rsid w:val="00D74B40"/>
    <w:rsid w:val="00D76098"/>
    <w:rsid w:val="00DB2456"/>
    <w:rsid w:val="00DC42DF"/>
    <w:rsid w:val="00DE75F9"/>
    <w:rsid w:val="00DF07E0"/>
    <w:rsid w:val="00E469FD"/>
    <w:rsid w:val="00E90EB1"/>
    <w:rsid w:val="00E96FEF"/>
    <w:rsid w:val="00EA02DD"/>
    <w:rsid w:val="00EA02E1"/>
    <w:rsid w:val="00EA262E"/>
    <w:rsid w:val="00F02630"/>
    <w:rsid w:val="00F14D0E"/>
    <w:rsid w:val="00F201D0"/>
    <w:rsid w:val="00F87D12"/>
    <w:rsid w:val="00FA38D0"/>
    <w:rsid w:val="00FB2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Cyrl-CS" w:eastAsia="sr-Cyrl-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11"/>
    <w:pPr>
      <w:suppressAutoHyphens/>
    </w:pPr>
    <w:rPr>
      <w:sz w:val="24"/>
      <w:szCs w:val="24"/>
      <w:lang w:val="en-GB" w:eastAsia="ar-SA"/>
    </w:rPr>
  </w:style>
  <w:style w:type="paragraph" w:styleId="Heading1">
    <w:name w:val="heading 1"/>
    <w:basedOn w:val="Normal"/>
    <w:next w:val="Normal"/>
    <w:link w:val="Heading1Char"/>
    <w:uiPriority w:val="9"/>
    <w:qFormat/>
    <w:rsid w:val="007D77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C7011"/>
  </w:style>
  <w:style w:type="character" w:customStyle="1" w:styleId="Podrazumevanifontpasusa">
    <w:name w:val="Podrazumevani font pasusa"/>
    <w:rsid w:val="003C7011"/>
  </w:style>
  <w:style w:type="paragraph" w:customStyle="1" w:styleId="a">
    <w:name w:val="Заглавље"/>
    <w:basedOn w:val="Normal"/>
    <w:next w:val="BodyText"/>
    <w:rsid w:val="003C7011"/>
    <w:pPr>
      <w:keepNext/>
      <w:spacing w:before="240" w:after="120"/>
    </w:pPr>
    <w:rPr>
      <w:rFonts w:ascii="Arial" w:eastAsia="Lucida Sans Unicode" w:hAnsi="Arial" w:cs="Tahoma"/>
      <w:sz w:val="28"/>
      <w:szCs w:val="28"/>
    </w:rPr>
  </w:style>
  <w:style w:type="paragraph" w:styleId="BodyText">
    <w:name w:val="Body Text"/>
    <w:basedOn w:val="Normal"/>
    <w:semiHidden/>
    <w:rsid w:val="003C7011"/>
    <w:pPr>
      <w:spacing w:after="120"/>
    </w:pPr>
  </w:style>
  <w:style w:type="paragraph" w:styleId="List">
    <w:name w:val="List"/>
    <w:basedOn w:val="BodyText"/>
    <w:semiHidden/>
    <w:rsid w:val="003C7011"/>
    <w:rPr>
      <w:rFonts w:cs="Tahoma"/>
    </w:rPr>
  </w:style>
  <w:style w:type="paragraph" w:customStyle="1" w:styleId="1">
    <w:name w:val="Наслов1"/>
    <w:basedOn w:val="Normal"/>
    <w:rsid w:val="003C7011"/>
    <w:pPr>
      <w:suppressLineNumbers/>
      <w:spacing w:before="120" w:after="120"/>
    </w:pPr>
    <w:rPr>
      <w:rFonts w:cs="Tahoma"/>
      <w:i/>
      <w:iCs/>
    </w:rPr>
  </w:style>
  <w:style w:type="paragraph" w:customStyle="1" w:styleId="a0">
    <w:name w:val="Индекс"/>
    <w:basedOn w:val="Normal"/>
    <w:rsid w:val="003C7011"/>
    <w:pPr>
      <w:suppressLineNumbers/>
    </w:pPr>
    <w:rPr>
      <w:rFonts w:cs="Tahoma"/>
    </w:rPr>
  </w:style>
  <w:style w:type="paragraph" w:customStyle="1" w:styleId="Uvlaenjetelateksta21">
    <w:name w:val="Uvlačenje tela teksta 21"/>
    <w:basedOn w:val="Normal"/>
    <w:rsid w:val="008939E5"/>
    <w:pPr>
      <w:ind w:firstLine="1080"/>
      <w:jc w:val="both"/>
    </w:pPr>
    <w:rPr>
      <w:lang w:val="sr-Cyrl-CS"/>
    </w:rPr>
  </w:style>
  <w:style w:type="paragraph" w:styleId="BodyTextIndent2">
    <w:name w:val="Body Text Indent 2"/>
    <w:basedOn w:val="Normal"/>
    <w:link w:val="BodyTextIndent2Char"/>
    <w:uiPriority w:val="99"/>
    <w:unhideWhenUsed/>
    <w:rsid w:val="00F02630"/>
    <w:pPr>
      <w:spacing w:after="120" w:line="480" w:lineRule="auto"/>
      <w:ind w:left="283"/>
    </w:pPr>
  </w:style>
  <w:style w:type="character" w:customStyle="1" w:styleId="BodyTextIndent2Char">
    <w:name w:val="Body Text Indent 2 Char"/>
    <w:basedOn w:val="DefaultParagraphFont"/>
    <w:link w:val="BodyTextIndent2"/>
    <w:uiPriority w:val="99"/>
    <w:rsid w:val="00F02630"/>
    <w:rPr>
      <w:sz w:val="24"/>
      <w:szCs w:val="24"/>
      <w:lang w:val="en-GB" w:eastAsia="ar-SA"/>
    </w:rPr>
  </w:style>
  <w:style w:type="paragraph" w:customStyle="1" w:styleId="MediumGrid1-Accent21">
    <w:name w:val="Medium Grid 1 - Accent 21"/>
    <w:basedOn w:val="Normal"/>
    <w:uiPriority w:val="34"/>
    <w:qFormat/>
    <w:rsid w:val="008B5BD9"/>
    <w:pPr>
      <w:suppressAutoHyphens w:val="0"/>
      <w:ind w:left="720"/>
      <w:contextualSpacing/>
    </w:pPr>
    <w:rPr>
      <w:color w:val="000000"/>
      <w:kern w:val="28"/>
      <w:sz w:val="20"/>
      <w:szCs w:val="20"/>
      <w:lang w:val="en-US" w:eastAsia="en-US"/>
    </w:rPr>
  </w:style>
  <w:style w:type="character" w:customStyle="1" w:styleId="Heading1Char">
    <w:name w:val="Heading 1 Char"/>
    <w:basedOn w:val="DefaultParagraphFont"/>
    <w:link w:val="Heading1"/>
    <w:uiPriority w:val="9"/>
    <w:rsid w:val="007D7731"/>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divs>
    <w:div w:id="21311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8727-BCC3-44AF-A300-3D1A0C0B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698</Words>
  <Characters>3982</Characters>
  <Application>Microsoft Office Word</Application>
  <DocSecurity>0</DocSecurity>
  <Lines>33</Lines>
  <Paragraphs>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lpstr>
    </vt:vector>
  </TitlesOfParts>
  <Company>SiCo</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PhilipsUrb</cp:lastModifiedBy>
  <cp:revision>3</cp:revision>
  <cp:lastPrinted>2016-03-17T07:18:00Z</cp:lastPrinted>
  <dcterms:created xsi:type="dcterms:W3CDTF">2016-08-12T11:34:00Z</dcterms:created>
  <dcterms:modified xsi:type="dcterms:W3CDTF">2016-08-15T06:26:00Z</dcterms:modified>
</cp:coreProperties>
</file>