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09" w:rsidRDefault="009C5809" w:rsidP="009C5809">
      <w:pPr>
        <w:pStyle w:val="Heading2"/>
        <w:spacing w:before="0" w:beforeAutospacing="0" w:after="0" w:afterAutospacing="0"/>
        <w:ind w:firstLine="720"/>
        <w:jc w:val="both"/>
        <w:rPr>
          <w:rFonts w:eastAsia="Calibri"/>
          <w:b w:val="0"/>
          <w:bCs w:val="0"/>
          <w:color w:val="000000"/>
          <w:sz w:val="22"/>
          <w:szCs w:val="22"/>
          <w:lang w:val="sr-Cyrl-CS"/>
        </w:rPr>
      </w:pP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На основу члана 6. став 5., 6. и 7. и члана 7а Закона о порезима на имовину (Сл. гласник РС", бр. 26/2001, "Сл. лист СРЈ", бр. 42/2002 - одлука СУС и "Сл. гласник РС", бр. 80/2002, 80/2002 - др. закон, 135/2004, 61/2007, 5/2009, 101/2010, 24/2011, 78/2011, 57/2012 - одлука УС, 47/2013, 68/2014 - др. закон, 95/2018, 99/2018 - одлука УС, 86/2019,</w:t>
      </w:r>
      <w:r w:rsidRPr="009C5809">
        <w:rPr>
          <w:rFonts w:eastAsia="Calibri"/>
          <w:b w:val="0"/>
          <w:bCs w:val="0"/>
          <w:sz w:val="22"/>
          <w:szCs w:val="22"/>
          <w:lang w:val="ru-RU"/>
        </w:rPr>
        <w:t xml:space="preserve"> 144/2020 ,</w:t>
      </w:r>
      <w:r w:rsidRPr="009C5809">
        <w:rPr>
          <w:rFonts w:eastAsia="Calibri"/>
          <w:b w:val="0"/>
          <w:bCs w:val="0"/>
          <w:color w:val="000000"/>
          <w:sz w:val="22"/>
          <w:szCs w:val="22"/>
          <w:lang w:val="ru-RU"/>
        </w:rPr>
        <w:t>96/2021, 138/2021, 128/2022 и 92/2023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), члана70. Статута Општине Владичин Хан  („Службени гласник Града Врања“, број 7/2024- пречишћен текст), члана 30. Одлуке о Општинском већу Општине Владичин Хан („Службени гласник Града Врања“, број 9/19), и члана73. Пословника Општинског већа Општине Владичин Хан („Службени гласник Града Врања“, број 31/2020), Општинско веће Општине Владичин Хан на седници одржаној дана 26. новембра 202</w:t>
      </w:r>
      <w:r w:rsidRPr="009C5809">
        <w:rPr>
          <w:rFonts w:eastAsia="Calibri"/>
          <w:b w:val="0"/>
          <w:bCs w:val="0"/>
          <w:color w:val="000000"/>
          <w:sz w:val="22"/>
          <w:szCs w:val="22"/>
          <w:lang w:val="ru-RU"/>
        </w:rPr>
        <w:t>4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. године, донело је</w:t>
      </w:r>
    </w:p>
    <w:p w:rsidR="009C5809" w:rsidRPr="009C5809" w:rsidRDefault="009C5809" w:rsidP="009C58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9C5809" w:rsidRDefault="009C5809" w:rsidP="009C5809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ОДЛУКУ</w:t>
      </w:r>
    </w:p>
    <w:p w:rsidR="009C5809" w:rsidRDefault="009C5809" w:rsidP="009C5809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УТВРЂИВАЊУ ПРОСЕЧНИХ ЦЕНА КВАДРАТНОГ МЕТРА ОДГОВАРАЈУЋИХ НЕПОКРЕТНОСТИ ЗА УТВРЂИВАЊЕ ПОРЕЗА НА ИМОВИНУ ЗА 202</w:t>
      </w:r>
      <w:r w:rsidRPr="009C5809">
        <w:rPr>
          <w:rFonts w:ascii="Times New Roman" w:hAnsi="Times New Roman"/>
          <w:b/>
          <w:lang w:val="ru-RU"/>
        </w:rPr>
        <w:t>5</w:t>
      </w:r>
      <w:r>
        <w:rPr>
          <w:rFonts w:ascii="Times New Roman" w:hAnsi="Times New Roman"/>
          <w:b/>
          <w:lang w:val="sr-Cyrl-CS"/>
        </w:rPr>
        <w:t>. ГОДИНУ НА ТЕРИТОРИЈИ  ОПШТИНЕ ВЛАДИЧИН ХАН</w:t>
      </w:r>
    </w:p>
    <w:p w:rsidR="009C5809" w:rsidRPr="009C5809" w:rsidRDefault="009C5809" w:rsidP="009C5809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9C5809" w:rsidRDefault="009C5809" w:rsidP="009C5809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9C5809" w:rsidRPr="009C5809" w:rsidRDefault="009C5809" w:rsidP="009C5809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Овим одлуком утврђују се просечне цене квадратног метра одговарајућих непокретности за утврђивање пореза на имовину за 202</w:t>
      </w:r>
      <w:r w:rsidRPr="009C5809">
        <w:rPr>
          <w:rFonts w:ascii="Times New Roman" w:hAnsi="Times New Roman"/>
          <w:lang w:val="ru-RU"/>
        </w:rPr>
        <w:t xml:space="preserve">5 </w:t>
      </w:r>
      <w:r>
        <w:rPr>
          <w:rFonts w:ascii="Times New Roman" w:hAnsi="Times New Roman"/>
          <w:lang w:val="sr-Cyrl-CS"/>
        </w:rPr>
        <w:t>. годину на територији општине Владичин Хан.</w:t>
      </w:r>
    </w:p>
    <w:p w:rsidR="009C5809" w:rsidRPr="009C5809" w:rsidRDefault="009C5809" w:rsidP="009C58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9C5809" w:rsidRDefault="009C5809" w:rsidP="009C5809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2.</w:t>
      </w:r>
    </w:p>
    <w:p w:rsidR="009C5809" w:rsidRDefault="009C5809" w:rsidP="009C5809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ab/>
        <w:t xml:space="preserve">На територији општине Владичин Хан одређено је три зона за утврђивање пореза на имовину, у зависности од </w:t>
      </w:r>
      <w:r>
        <w:rPr>
          <w:rFonts w:ascii="Times New Roman" w:hAnsi="Times New Roman"/>
          <w:lang w:val="sr-Cyrl-CS"/>
        </w:rPr>
        <w:t xml:space="preserve">комуналне опремљености и опремљености јавним објектима, саобраћајној повезаности са централним деловима општине Владичин Хан, односно са радним зонама и другим садржајима у насељу, и то: </w:t>
      </w:r>
      <w:r>
        <w:rPr>
          <w:rFonts w:ascii="Times New Roman" w:hAnsi="Times New Roman"/>
          <w:lang w:val="sr-Latn-CS"/>
        </w:rPr>
        <w:t>I Зона,  II</w:t>
      </w:r>
      <w:r>
        <w:rPr>
          <w:rFonts w:ascii="Times New Roman" w:hAnsi="Times New Roman"/>
          <w:lang w:val="sr-Cyrl-CS"/>
        </w:rPr>
        <w:t xml:space="preserve"> Зона</w:t>
      </w:r>
      <w:r>
        <w:rPr>
          <w:rFonts w:ascii="Times New Roman" w:hAnsi="Times New Roman"/>
          <w:lang w:val="sr-Latn-CS"/>
        </w:rPr>
        <w:t xml:space="preserve"> III</w:t>
      </w:r>
      <w:r>
        <w:rPr>
          <w:rFonts w:ascii="Times New Roman" w:hAnsi="Times New Roman"/>
          <w:lang w:val="sr-Cyrl-CS"/>
        </w:rPr>
        <w:t xml:space="preserve"> Зона, с тим да је I Зона утврђена за најопремљенију зону.</w:t>
      </w:r>
    </w:p>
    <w:p w:rsidR="009C5809" w:rsidRPr="009C5809" w:rsidRDefault="009C5809" w:rsidP="009C5809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ru-RU"/>
        </w:rPr>
      </w:pPr>
    </w:p>
    <w:p w:rsidR="009C5809" w:rsidRDefault="009C5809" w:rsidP="009C5809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Просечне цене квадратног метра непокретности за утврђивање пореза на имовину за 202</w:t>
      </w:r>
      <w:r w:rsidRPr="009C5809">
        <w:rPr>
          <w:rFonts w:ascii="Times New Roman" w:hAnsi="Times New Roman"/>
          <w:lang w:val="ru-RU"/>
        </w:rPr>
        <w:t>5.</w:t>
      </w:r>
      <w:r>
        <w:rPr>
          <w:rFonts w:ascii="Times New Roman" w:hAnsi="Times New Roman"/>
          <w:lang w:val="sr-Cyrl-CS"/>
        </w:rPr>
        <w:t xml:space="preserve"> годину на територији  општине Владичин Хан у</w:t>
      </w:r>
    </w:p>
    <w:p w:rsidR="009C5809" w:rsidRPr="009C5809" w:rsidRDefault="009C5809" w:rsidP="009C5809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I </w:t>
      </w:r>
      <w:r w:rsidRPr="009C5809">
        <w:rPr>
          <w:rFonts w:ascii="Times New Roman" w:hAnsi="Times New Roman"/>
          <w:lang w:val="ru-RU"/>
        </w:rPr>
        <w:t xml:space="preserve"> ЗОНИ  износе:</w:t>
      </w:r>
    </w:p>
    <w:p w:rsidR="009C5809" w:rsidRPr="009C5809" w:rsidRDefault="009C5809" w:rsidP="009C5809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ru-RU"/>
        </w:rPr>
      </w:pPr>
      <w:r w:rsidRPr="009C5809">
        <w:rPr>
          <w:rFonts w:ascii="Times New Roman" w:hAnsi="Times New Roman"/>
          <w:lang w:val="ru-RU"/>
        </w:rPr>
        <w:t>1) Стан..........................................................................................................................       68.696,73 динара</w:t>
      </w:r>
    </w:p>
    <w:p w:rsidR="009C5809" w:rsidRPr="009C5809" w:rsidRDefault="009C5809" w:rsidP="009C5809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Latn-CS"/>
        </w:rPr>
        <w:t>II</w:t>
      </w:r>
      <w:r>
        <w:rPr>
          <w:rFonts w:ascii="Times New Roman" w:hAnsi="Times New Roman"/>
          <w:lang w:val="sr-Cyrl-CS"/>
        </w:rPr>
        <w:t xml:space="preserve"> ЗОНИ износе:</w:t>
      </w:r>
    </w:p>
    <w:p w:rsidR="009C5809" w:rsidRDefault="009C5809" w:rsidP="009C5809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 xml:space="preserve">1) </w:t>
      </w:r>
      <w:r>
        <w:rPr>
          <w:rFonts w:ascii="Times New Roman" w:hAnsi="Times New Roman"/>
          <w:lang w:val="sr-Cyrl-CS"/>
        </w:rPr>
        <w:t xml:space="preserve"> Грађевинско земљиште………………………………………………………...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</w:rPr>
        <w:t>850</w:t>
      </w:r>
      <w:proofErr w:type="gramStart"/>
      <w:r>
        <w:rPr>
          <w:rFonts w:ascii="Times New Roman" w:hAnsi="Times New Roman"/>
        </w:rPr>
        <w:t>,83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динара</w:t>
      </w:r>
      <w:proofErr w:type="spellEnd"/>
    </w:p>
    <w:p w:rsidR="009C5809" w:rsidRDefault="009C5809" w:rsidP="009C5809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9C5809" w:rsidRDefault="009C5809" w:rsidP="009C5809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Latn-CS"/>
        </w:rPr>
        <w:t>III</w:t>
      </w:r>
      <w:r>
        <w:rPr>
          <w:rFonts w:ascii="Times New Roman" w:hAnsi="Times New Roman"/>
          <w:lang w:val="sr-Cyrl-CS"/>
        </w:rPr>
        <w:t xml:space="preserve">  ЗОНИ износе:</w:t>
      </w:r>
    </w:p>
    <w:p w:rsidR="009C5809" w:rsidRDefault="009C5809" w:rsidP="009C5809">
      <w:pPr>
        <w:tabs>
          <w:tab w:val="left" w:pos="720"/>
          <w:tab w:val="left" w:pos="8152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</w:t>
      </w:r>
      <w:r w:rsidRPr="006601D6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sr-Cyrl-CS"/>
        </w:rPr>
        <w:t xml:space="preserve">Пољопривредно земљиште………………………………………………………...         </w:t>
      </w:r>
      <w:r w:rsidRPr="006601D6">
        <w:rPr>
          <w:rFonts w:ascii="Times New Roman" w:hAnsi="Times New Roman"/>
          <w:lang w:val="ru-RU"/>
        </w:rPr>
        <w:t>155,06</w:t>
      </w:r>
      <w:r>
        <w:rPr>
          <w:rFonts w:ascii="Times New Roman" w:hAnsi="Times New Roman"/>
          <w:lang w:val="sr-Cyrl-CS"/>
        </w:rPr>
        <w:t xml:space="preserve"> динара</w:t>
      </w:r>
    </w:p>
    <w:p w:rsidR="009C5809" w:rsidRDefault="009C5809" w:rsidP="009C5809">
      <w:pPr>
        <w:tabs>
          <w:tab w:val="left" w:pos="720"/>
          <w:tab w:val="left" w:pos="8232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3) Шумско земљиште.......................................................................................................       </w:t>
      </w:r>
      <w:r w:rsidRPr="009C5809">
        <w:rPr>
          <w:rFonts w:ascii="Times New Roman" w:hAnsi="Times New Roman"/>
          <w:lang w:val="ru-RU"/>
        </w:rPr>
        <w:t>98,37</w:t>
      </w:r>
      <w:r>
        <w:rPr>
          <w:rFonts w:ascii="Times New Roman" w:hAnsi="Times New Roman"/>
          <w:lang w:val="sr-Cyrl-CS"/>
        </w:rPr>
        <w:t xml:space="preserve"> динара</w:t>
      </w:r>
    </w:p>
    <w:p w:rsidR="009C5809" w:rsidRDefault="009C5809" w:rsidP="009C5809">
      <w:pPr>
        <w:tabs>
          <w:tab w:val="left" w:pos="720"/>
          <w:tab w:val="center" w:pos="4707"/>
        </w:tabs>
        <w:spacing w:after="0" w:line="240" w:lineRule="auto"/>
        <w:ind w:right="-54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 xml:space="preserve">                                                                               Члан 3.</w:t>
      </w:r>
    </w:p>
    <w:p w:rsidR="009C5809" w:rsidRDefault="009C5809" w:rsidP="009C5809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Одлуку објавити у Службеном гласнику Града Врања и интернет страни општине Владичин Хан .</w:t>
      </w:r>
    </w:p>
    <w:p w:rsidR="009C5809" w:rsidRDefault="009C5809" w:rsidP="009C5809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Одлука ступа на снагу </w:t>
      </w:r>
      <w:r w:rsidRPr="009C5809">
        <w:rPr>
          <w:rFonts w:ascii="Times New Roman" w:hAnsi="Times New Roman"/>
          <w:lang w:val="ru-RU"/>
        </w:rPr>
        <w:t xml:space="preserve">наредног дана од дана објављивања </w:t>
      </w:r>
      <w:r>
        <w:rPr>
          <w:rFonts w:ascii="Times New Roman" w:hAnsi="Times New Roman"/>
          <w:color w:val="000000"/>
          <w:lang w:val="sr-Cyrl-CS"/>
        </w:rPr>
        <w:t>у „</w:t>
      </w:r>
      <w:r>
        <w:rPr>
          <w:rFonts w:ascii="Times New Roman" w:hAnsi="Times New Roman"/>
          <w:lang w:val="sr-Cyrl-CS"/>
        </w:rPr>
        <w:t xml:space="preserve">Службеном гласнику Града Врања“,  примењиваће се од 01. јануара </w:t>
      </w:r>
      <w:r>
        <w:rPr>
          <w:rFonts w:ascii="Times New Roman" w:hAnsi="Times New Roman"/>
          <w:lang w:val="sr-Latn-CS"/>
        </w:rPr>
        <w:t>2025</w:t>
      </w:r>
      <w:r w:rsidRPr="009C5809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sr-Cyrl-CS"/>
        </w:rPr>
        <w:t xml:space="preserve"> године.</w:t>
      </w:r>
    </w:p>
    <w:p w:rsidR="009C5809" w:rsidRDefault="009C5809" w:rsidP="009C5809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9C5809" w:rsidRDefault="009C5809" w:rsidP="009C5809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9C5809" w:rsidRDefault="009C5809" w:rsidP="009C5809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9C5809" w:rsidRPr="009C5809" w:rsidRDefault="009C5809" w:rsidP="009C5809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БРОЈ:06-152/1/24-III</w:t>
      </w:r>
    </w:p>
    <w:p w:rsidR="009C5809" w:rsidRDefault="009C5809" w:rsidP="009C5809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П Р Е Д С Е Д Н И К,</w:t>
      </w:r>
    </w:p>
    <w:p w:rsidR="009C5809" w:rsidRDefault="009C5809" w:rsidP="009C5809">
      <w:pPr>
        <w:spacing w:after="0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  <w:t xml:space="preserve">                   Горан Младеновић</w:t>
      </w:r>
    </w:p>
    <w:p w:rsidR="009C5809" w:rsidRDefault="009C5809" w:rsidP="009C5809">
      <w:pPr>
        <w:jc w:val="both"/>
        <w:rPr>
          <w:rFonts w:ascii="Times New Roman" w:hAnsi="Times New Roman"/>
          <w:b/>
          <w:lang w:val="sr-Cyrl-CS"/>
        </w:rPr>
      </w:pPr>
      <w:r w:rsidRPr="009C5809">
        <w:rPr>
          <w:rFonts w:ascii="Times New Roman" w:hAnsi="Times New Roman"/>
          <w:b/>
          <w:lang w:val="ru-RU"/>
        </w:rPr>
        <w:t xml:space="preserve">                                          </w:t>
      </w:r>
      <w:r>
        <w:rPr>
          <w:rFonts w:ascii="Times New Roman" w:hAnsi="Times New Roman"/>
          <w:b/>
          <w:lang w:val="sr-Cyrl-CS"/>
        </w:rPr>
        <w:t xml:space="preserve">       </w:t>
      </w:r>
    </w:p>
    <w:p w:rsidR="009041B8" w:rsidRPr="009C5809" w:rsidRDefault="009041B8">
      <w:pPr>
        <w:rPr>
          <w:lang w:val="sr-Cyrl-CS"/>
        </w:rPr>
      </w:pPr>
    </w:p>
    <w:sectPr w:rsidR="009041B8" w:rsidRPr="009C5809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5809"/>
    <w:rsid w:val="002B252D"/>
    <w:rsid w:val="00507E6E"/>
    <w:rsid w:val="00843A19"/>
    <w:rsid w:val="009041B8"/>
    <w:rsid w:val="009C5809"/>
    <w:rsid w:val="00A1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09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9C5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58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C5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2024-11-27T09:46:00Z</dcterms:created>
  <dcterms:modified xsi:type="dcterms:W3CDTF">2024-11-27T09:48:00Z</dcterms:modified>
</cp:coreProperties>
</file>