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E04" w:rsidRDefault="00355E04" w:rsidP="00355E04">
      <w:pPr>
        <w:pStyle w:val="BodyText"/>
        <w:spacing w:before="4"/>
        <w:ind w:left="0"/>
        <w:rPr>
          <w:sz w:val="37"/>
        </w:rPr>
      </w:pPr>
    </w:p>
    <w:p w:rsidR="00355E04" w:rsidRPr="00355E04" w:rsidRDefault="005351A5" w:rsidP="00355E04">
      <w:pPr>
        <w:pStyle w:val="BodyText"/>
        <w:spacing w:before="1" w:line="268" w:lineRule="auto"/>
        <w:ind w:right="230" w:firstLine="720"/>
        <w:rPr>
          <w:lang w:val="sr-Cyrl-RS"/>
        </w:rPr>
      </w:pPr>
      <w:proofErr w:type="gramStart"/>
      <w:r>
        <w:t>На основу члана 4.</w:t>
      </w:r>
      <w:proofErr w:type="gramEnd"/>
      <w:r>
        <w:t xml:space="preserve"> </w:t>
      </w:r>
      <w:proofErr w:type="gramStart"/>
      <w:r>
        <w:t>став</w:t>
      </w:r>
      <w:proofErr w:type="gramEnd"/>
      <w:r>
        <w:t xml:space="preserve"> </w:t>
      </w:r>
      <w:r w:rsidR="0001003D">
        <w:t xml:space="preserve">3 </w:t>
      </w:r>
      <w:r w:rsidR="0001003D">
        <w:rPr>
          <w:lang w:val="sr-Cyrl-RS"/>
        </w:rPr>
        <w:t>и</w:t>
      </w:r>
      <w:r>
        <w:rPr>
          <w:lang w:val="sr-Cyrl-RS"/>
        </w:rPr>
        <w:t xml:space="preserve"> 4</w:t>
      </w:r>
      <w:r w:rsidR="00355E04">
        <w:t>. Уговора о</w:t>
      </w:r>
      <w:r>
        <w:rPr>
          <w:lang w:val="sr-Cyrl-RS"/>
        </w:rPr>
        <w:t xml:space="preserve"> додели бесповратних средстава</w:t>
      </w:r>
      <w:r w:rsidR="00355E04">
        <w:t xml:space="preserve"> </w:t>
      </w:r>
      <w:r>
        <w:rPr>
          <w:lang w:val="sr-Cyrl-RS"/>
        </w:rPr>
        <w:t xml:space="preserve">за </w:t>
      </w:r>
      <w:r>
        <w:t>реализациј</w:t>
      </w:r>
      <w:r>
        <w:rPr>
          <w:lang w:val="sr-Cyrl-RS"/>
        </w:rPr>
        <w:t>у</w:t>
      </w:r>
      <w:r>
        <w:t xml:space="preserve"> помоћи </w:t>
      </w:r>
      <w:r>
        <w:rPr>
          <w:lang w:val="sr-Cyrl-RS"/>
        </w:rPr>
        <w:t>намењене</w:t>
      </w:r>
      <w:r>
        <w:t xml:space="preserve"> побољшањ</w:t>
      </w:r>
      <w:r>
        <w:rPr>
          <w:lang w:val="sr-Cyrl-RS"/>
        </w:rPr>
        <w:t>у</w:t>
      </w:r>
      <w:r w:rsidR="00355E04">
        <w:t xml:space="preserve"> услова</w:t>
      </w:r>
      <w:r>
        <w:rPr>
          <w:lang w:val="sr-Cyrl-RS"/>
        </w:rPr>
        <w:t xml:space="preserve"> живота</w:t>
      </w:r>
      <w:r w:rsidR="00355E04">
        <w:rPr>
          <w:spacing w:val="-17"/>
        </w:rPr>
        <w:t xml:space="preserve"> </w:t>
      </w:r>
      <w:r w:rsidR="00355E04">
        <w:t>интерно</w:t>
      </w:r>
      <w:r w:rsidR="00355E04">
        <w:rPr>
          <w:spacing w:val="-17"/>
        </w:rPr>
        <w:t xml:space="preserve"> </w:t>
      </w:r>
      <w:r w:rsidR="00355E04">
        <w:t>расељених</w:t>
      </w:r>
      <w:r w:rsidR="00355E04">
        <w:rPr>
          <w:spacing w:val="-16"/>
        </w:rPr>
        <w:t xml:space="preserve"> </w:t>
      </w:r>
      <w:r w:rsidR="00355E04">
        <w:t>лица</w:t>
      </w:r>
      <w:r w:rsidR="00355E04">
        <w:rPr>
          <w:spacing w:val="-17"/>
        </w:rPr>
        <w:t xml:space="preserve"> </w:t>
      </w:r>
      <w:r w:rsidR="00355E04">
        <w:t>док</w:t>
      </w:r>
      <w:r w:rsidR="00355E04">
        <w:rPr>
          <w:spacing w:val="-18"/>
        </w:rPr>
        <w:t xml:space="preserve"> </w:t>
      </w:r>
      <w:r w:rsidR="00355E04">
        <w:t>су</w:t>
      </w:r>
      <w:r w:rsidR="00355E04">
        <w:rPr>
          <w:spacing w:val="-16"/>
        </w:rPr>
        <w:t xml:space="preserve"> </w:t>
      </w:r>
      <w:r w:rsidR="00355E04">
        <w:t>у</w:t>
      </w:r>
      <w:r w:rsidR="00355E04">
        <w:rPr>
          <w:spacing w:val="-21"/>
        </w:rPr>
        <w:t xml:space="preserve"> </w:t>
      </w:r>
      <w:r w:rsidR="00355E04">
        <w:t>расељеништву</w:t>
      </w:r>
      <w:r w:rsidR="00355E04">
        <w:rPr>
          <w:spacing w:val="-22"/>
        </w:rPr>
        <w:t xml:space="preserve"> </w:t>
      </w:r>
      <w:r w:rsidR="00355E04">
        <w:t>доделом</w:t>
      </w:r>
      <w:r w:rsidR="00355E04">
        <w:rPr>
          <w:spacing w:val="-16"/>
        </w:rPr>
        <w:t xml:space="preserve"> </w:t>
      </w:r>
      <w:r w:rsidR="00355E04">
        <w:t>помоћи</w:t>
      </w:r>
      <w:r w:rsidR="00355E04">
        <w:rPr>
          <w:spacing w:val="-16"/>
        </w:rPr>
        <w:t xml:space="preserve"> </w:t>
      </w:r>
      <w:r>
        <w:rPr>
          <w:lang w:val="sr-Cyrl-RS"/>
        </w:rPr>
        <w:t xml:space="preserve">у </w:t>
      </w:r>
      <w:r>
        <w:t>грађевинско</w:t>
      </w:r>
      <w:r>
        <w:rPr>
          <w:lang w:val="sr-Cyrl-RS"/>
        </w:rPr>
        <w:t>м</w:t>
      </w:r>
      <w:r w:rsidR="00355E04">
        <w:rPr>
          <w:spacing w:val="-11"/>
        </w:rPr>
        <w:t xml:space="preserve"> </w:t>
      </w:r>
      <w:r w:rsidR="00355E04">
        <w:t>материјала</w:t>
      </w:r>
      <w:r>
        <w:rPr>
          <w:lang w:val="sr-Cyrl-RS"/>
        </w:rPr>
        <w:t xml:space="preserve"> и опреми</w:t>
      </w:r>
      <w:r w:rsidR="00355E04">
        <w:t>, закљученог између Комесаријата за</w:t>
      </w:r>
      <w:r w:rsidR="00355E04">
        <w:rPr>
          <w:lang w:val="sr-Cyrl-RS"/>
        </w:rPr>
        <w:t xml:space="preserve"> избеглице и миграције (у</w:t>
      </w:r>
      <w:r w:rsidR="00355E04">
        <w:t xml:space="preserve"> даљем тексту: Комесаријат)</w:t>
      </w:r>
      <w:r w:rsidR="00355E04">
        <w:rPr>
          <w:spacing w:val="48"/>
        </w:rPr>
        <w:t xml:space="preserve"> </w:t>
      </w:r>
      <w:r w:rsidR="00355E04">
        <w:t>и</w:t>
      </w:r>
      <w:r w:rsidR="00355E04">
        <w:rPr>
          <w:lang w:val="sr-Cyrl-RS"/>
        </w:rPr>
        <w:t xml:space="preserve"> Општине Владичин Хан (у даљем тексту Општина), заведеног код Комесаријата по бројем 9-9</w:t>
      </w:r>
      <w:r>
        <w:rPr>
          <w:lang w:val="sr-Cyrl-RS"/>
        </w:rPr>
        <w:t>/380 од 14. јуна 2024</w:t>
      </w:r>
      <w:r w:rsidR="00987C4C">
        <w:rPr>
          <w:lang w:val="sr-Cyrl-RS"/>
        </w:rPr>
        <w:t>. године</w:t>
      </w:r>
      <w:r w:rsidR="005B0F2B">
        <w:rPr>
          <w:lang w:val="sr-Cyrl-RS"/>
        </w:rPr>
        <w:t>, а код</w:t>
      </w:r>
      <w:r w:rsidR="00355E04">
        <w:rPr>
          <w:lang w:val="sr-Cyrl-RS"/>
        </w:rPr>
        <w:t xml:space="preserve"> Општине Владичин Хан под бројем 4</w:t>
      </w:r>
      <w:r>
        <w:rPr>
          <w:lang w:val="sr-Cyrl-RS"/>
        </w:rPr>
        <w:t>01-204/2024</w:t>
      </w:r>
      <w:r w:rsidR="00355E04">
        <w:rPr>
          <w:lang w:val="sr-Cyrl-RS"/>
        </w:rPr>
        <w:t>-</w:t>
      </w:r>
      <w:r w:rsidR="00355E04">
        <w:rPr>
          <w:lang w:val="sr-Latn-RS"/>
        </w:rPr>
        <w:t>II</w:t>
      </w:r>
      <w:r>
        <w:rPr>
          <w:lang w:val="sr-Cyrl-RS"/>
        </w:rPr>
        <w:t>/5</w:t>
      </w:r>
      <w:r w:rsidR="00987C4C">
        <w:rPr>
          <w:lang w:val="sr-Cyrl-RS"/>
        </w:rPr>
        <w:t xml:space="preserve"> од 1</w:t>
      </w:r>
      <w:r>
        <w:rPr>
          <w:lang w:val="sr-Cyrl-RS"/>
        </w:rPr>
        <w:t>8. јуна 2024</w:t>
      </w:r>
      <w:r w:rsidR="00987C4C">
        <w:rPr>
          <w:lang w:val="sr-Cyrl-RS"/>
        </w:rPr>
        <w:t>. године</w:t>
      </w:r>
      <w:r w:rsidR="00363146">
        <w:rPr>
          <w:lang w:val="sr-Cyrl-RS"/>
        </w:rPr>
        <w:t xml:space="preserve"> и члана 12. правилника о раду Комисије,</w:t>
      </w:r>
      <w:r w:rsidR="00355E04">
        <w:rPr>
          <w:lang w:val="sr-Cyrl-RS"/>
        </w:rPr>
        <w:t xml:space="preserve"> </w:t>
      </w:r>
      <w:r w:rsidR="00355E04">
        <w:t xml:space="preserve">Комисија </w:t>
      </w:r>
      <w:r>
        <w:rPr>
          <w:lang w:val="sr-Cyrl-RS"/>
        </w:rPr>
        <w:t xml:space="preserve">за избор корисника грађевинског материјала и опреме за </w:t>
      </w:r>
      <w:r w:rsidR="00307347">
        <w:rPr>
          <w:lang w:val="sr-Cyrl-RS"/>
        </w:rPr>
        <w:t>интерно расељена лица док су у</w:t>
      </w:r>
      <w:r w:rsidR="0001003D">
        <w:rPr>
          <w:lang w:val="sr-Cyrl-RS"/>
        </w:rPr>
        <w:t xml:space="preserve"> расељеништву</w:t>
      </w:r>
      <w:r w:rsidR="00307347">
        <w:rPr>
          <w:lang w:val="sr-Cyrl-RS"/>
        </w:rPr>
        <w:t xml:space="preserve"> </w:t>
      </w:r>
      <w:r w:rsidR="00355E04">
        <w:t>(у даљем тексту:</w:t>
      </w:r>
      <w:r w:rsidR="00355E04">
        <w:rPr>
          <w:spacing w:val="-5"/>
        </w:rPr>
        <w:t xml:space="preserve"> </w:t>
      </w:r>
      <w:r w:rsidR="00355E04">
        <w:t>Комисија)</w:t>
      </w:r>
      <w:r w:rsidR="00355E04">
        <w:rPr>
          <w:lang w:val="sr-Cyrl-RS"/>
        </w:rPr>
        <w:t xml:space="preserve">, дана </w:t>
      </w:r>
      <w:r w:rsidR="00574CBF">
        <w:rPr>
          <w:lang w:val="sr-Cyrl-RS"/>
        </w:rPr>
        <w:t>22.07</w:t>
      </w:r>
      <w:r w:rsidR="00363146">
        <w:rPr>
          <w:lang w:val="sr-Cyrl-RS"/>
        </w:rPr>
        <w:t>.</w:t>
      </w:r>
      <w:r w:rsidR="00574CBF">
        <w:rPr>
          <w:lang w:val="sr-Cyrl-RS"/>
        </w:rPr>
        <w:t>2024</w:t>
      </w:r>
      <w:r w:rsidR="00355E04">
        <w:rPr>
          <w:lang w:val="sr-Cyrl-RS"/>
        </w:rPr>
        <w:t xml:space="preserve">. године, </w:t>
      </w:r>
      <w:r w:rsidR="00363146">
        <w:rPr>
          <w:lang w:val="sr-Cyrl-RS"/>
        </w:rPr>
        <w:t>расписује</w:t>
      </w:r>
    </w:p>
    <w:p w:rsidR="00355E04" w:rsidRDefault="00355E04" w:rsidP="00355E04">
      <w:pPr>
        <w:pStyle w:val="BodyText"/>
        <w:spacing w:before="0"/>
        <w:ind w:left="0"/>
        <w:rPr>
          <w:sz w:val="26"/>
        </w:rPr>
      </w:pPr>
    </w:p>
    <w:p w:rsidR="00355E04" w:rsidRDefault="00363146" w:rsidP="00355E04">
      <w:pPr>
        <w:pStyle w:val="Heading1"/>
        <w:spacing w:before="1"/>
        <w:ind w:left="3011" w:right="2767"/>
        <w:jc w:val="center"/>
        <w:rPr>
          <w:lang w:val="sr-Cyrl-RS"/>
        </w:rPr>
      </w:pPr>
      <w:r>
        <w:rPr>
          <w:lang w:val="sr-Cyrl-RS"/>
        </w:rPr>
        <w:t>ЈАВНИ ПОЗИВ</w:t>
      </w:r>
    </w:p>
    <w:p w:rsidR="00307347" w:rsidRDefault="00307347" w:rsidP="00355E04">
      <w:pPr>
        <w:pStyle w:val="Heading1"/>
        <w:spacing w:before="1"/>
        <w:ind w:left="3011" w:right="2767"/>
        <w:jc w:val="center"/>
        <w:rPr>
          <w:lang w:val="sr-Cyrl-RS"/>
        </w:rPr>
      </w:pPr>
    </w:p>
    <w:p w:rsidR="00D95CB3" w:rsidRPr="00307347" w:rsidRDefault="00D95CB3" w:rsidP="00D95CB3">
      <w:pPr>
        <w:pStyle w:val="BodyText"/>
        <w:jc w:val="center"/>
        <w:rPr>
          <w:b/>
          <w:sz w:val="28"/>
          <w:szCs w:val="28"/>
          <w:lang w:val="sr-Cyrl-RS"/>
        </w:rPr>
      </w:pPr>
      <w:r w:rsidRPr="00307347">
        <w:rPr>
          <w:b/>
          <w:sz w:val="28"/>
          <w:szCs w:val="28"/>
          <w:lang w:val="sr-Cyrl-RS"/>
        </w:rPr>
        <w:t xml:space="preserve">за избор корисника помоћи </w:t>
      </w:r>
      <w:r w:rsidR="00307347" w:rsidRPr="00307347">
        <w:rPr>
          <w:b/>
          <w:sz w:val="28"/>
          <w:szCs w:val="28"/>
          <w:lang w:val="sr-Cyrl-RS"/>
        </w:rPr>
        <w:t xml:space="preserve">намењене побољшању услова живота </w:t>
      </w:r>
      <w:r w:rsidRPr="00307347">
        <w:rPr>
          <w:b/>
          <w:sz w:val="28"/>
          <w:szCs w:val="28"/>
        </w:rPr>
        <w:t>интерно</w:t>
      </w:r>
      <w:r w:rsidRPr="00307347">
        <w:rPr>
          <w:b/>
          <w:spacing w:val="-17"/>
          <w:sz w:val="28"/>
          <w:szCs w:val="28"/>
        </w:rPr>
        <w:t xml:space="preserve"> </w:t>
      </w:r>
      <w:r w:rsidRPr="00307347">
        <w:rPr>
          <w:b/>
          <w:sz w:val="28"/>
          <w:szCs w:val="28"/>
        </w:rPr>
        <w:t>расељених</w:t>
      </w:r>
      <w:r w:rsidRPr="00307347">
        <w:rPr>
          <w:b/>
          <w:spacing w:val="-16"/>
          <w:sz w:val="28"/>
          <w:szCs w:val="28"/>
        </w:rPr>
        <w:t xml:space="preserve"> </w:t>
      </w:r>
      <w:r w:rsidRPr="00307347">
        <w:rPr>
          <w:b/>
          <w:sz w:val="28"/>
          <w:szCs w:val="28"/>
        </w:rPr>
        <w:t>лица</w:t>
      </w:r>
      <w:r w:rsidRPr="00307347">
        <w:rPr>
          <w:b/>
          <w:spacing w:val="-17"/>
          <w:sz w:val="28"/>
          <w:szCs w:val="28"/>
        </w:rPr>
        <w:t xml:space="preserve"> </w:t>
      </w:r>
      <w:r w:rsidRPr="00307347">
        <w:rPr>
          <w:b/>
          <w:sz w:val="28"/>
          <w:szCs w:val="28"/>
        </w:rPr>
        <w:t>док</w:t>
      </w:r>
      <w:r w:rsidRPr="00307347">
        <w:rPr>
          <w:b/>
          <w:spacing w:val="-18"/>
          <w:sz w:val="28"/>
          <w:szCs w:val="28"/>
        </w:rPr>
        <w:t xml:space="preserve"> </w:t>
      </w:r>
      <w:r w:rsidRPr="00307347">
        <w:rPr>
          <w:b/>
          <w:sz w:val="28"/>
          <w:szCs w:val="28"/>
        </w:rPr>
        <w:t>су</w:t>
      </w:r>
      <w:r w:rsidRPr="00307347">
        <w:rPr>
          <w:b/>
          <w:spacing w:val="-16"/>
          <w:sz w:val="28"/>
          <w:szCs w:val="28"/>
        </w:rPr>
        <w:t xml:space="preserve"> </w:t>
      </w:r>
      <w:r w:rsidRPr="00307347">
        <w:rPr>
          <w:b/>
          <w:sz w:val="28"/>
          <w:szCs w:val="28"/>
        </w:rPr>
        <w:t>у</w:t>
      </w:r>
      <w:r w:rsidRPr="00307347">
        <w:rPr>
          <w:b/>
          <w:spacing w:val="-21"/>
          <w:sz w:val="28"/>
          <w:szCs w:val="28"/>
        </w:rPr>
        <w:t xml:space="preserve"> </w:t>
      </w:r>
      <w:r w:rsidRPr="00307347">
        <w:rPr>
          <w:b/>
          <w:sz w:val="28"/>
          <w:szCs w:val="28"/>
        </w:rPr>
        <w:t>расељеништву</w:t>
      </w:r>
      <w:r w:rsidR="00307347" w:rsidRPr="00307347">
        <w:rPr>
          <w:b/>
          <w:sz w:val="28"/>
          <w:szCs w:val="28"/>
          <w:lang w:val="sr-Cyrl-RS"/>
        </w:rPr>
        <w:t>,</w:t>
      </w:r>
      <w:r w:rsidRPr="00307347">
        <w:rPr>
          <w:b/>
          <w:spacing w:val="-22"/>
          <w:sz w:val="28"/>
          <w:szCs w:val="28"/>
        </w:rPr>
        <w:t xml:space="preserve"> </w:t>
      </w:r>
      <w:r w:rsidRPr="00307347">
        <w:rPr>
          <w:b/>
          <w:sz w:val="28"/>
          <w:szCs w:val="28"/>
        </w:rPr>
        <w:t>доделом</w:t>
      </w:r>
      <w:r w:rsidRPr="00307347">
        <w:rPr>
          <w:b/>
          <w:spacing w:val="-16"/>
          <w:sz w:val="28"/>
          <w:szCs w:val="28"/>
        </w:rPr>
        <w:t xml:space="preserve"> </w:t>
      </w:r>
      <w:r w:rsidRPr="00307347">
        <w:rPr>
          <w:b/>
          <w:sz w:val="28"/>
          <w:szCs w:val="28"/>
        </w:rPr>
        <w:t>помоћи</w:t>
      </w:r>
      <w:r w:rsidRPr="00307347">
        <w:rPr>
          <w:b/>
          <w:spacing w:val="-16"/>
          <w:sz w:val="28"/>
          <w:szCs w:val="28"/>
        </w:rPr>
        <w:t xml:space="preserve"> </w:t>
      </w:r>
      <w:r w:rsidR="00307347" w:rsidRPr="00307347">
        <w:rPr>
          <w:b/>
          <w:sz w:val="28"/>
          <w:szCs w:val="28"/>
          <w:lang w:val="sr-Cyrl-RS"/>
        </w:rPr>
        <w:t xml:space="preserve"> у </w:t>
      </w:r>
      <w:r w:rsidR="00307347" w:rsidRPr="00307347">
        <w:rPr>
          <w:b/>
          <w:sz w:val="28"/>
          <w:szCs w:val="28"/>
        </w:rPr>
        <w:t>грађевинско</w:t>
      </w:r>
      <w:r w:rsidR="00307347" w:rsidRPr="00307347">
        <w:rPr>
          <w:b/>
          <w:sz w:val="28"/>
          <w:szCs w:val="28"/>
          <w:lang w:val="sr-Cyrl-RS"/>
        </w:rPr>
        <w:t>м</w:t>
      </w:r>
      <w:r w:rsidRPr="00307347">
        <w:rPr>
          <w:b/>
          <w:spacing w:val="-11"/>
          <w:sz w:val="28"/>
          <w:szCs w:val="28"/>
        </w:rPr>
        <w:t xml:space="preserve"> </w:t>
      </w:r>
      <w:r w:rsidR="00307347" w:rsidRPr="00307347">
        <w:rPr>
          <w:b/>
          <w:sz w:val="28"/>
          <w:szCs w:val="28"/>
        </w:rPr>
        <w:t>материјал</w:t>
      </w:r>
      <w:r w:rsidR="00307347" w:rsidRPr="00307347">
        <w:rPr>
          <w:b/>
          <w:sz w:val="28"/>
          <w:szCs w:val="28"/>
          <w:lang w:val="sr-Cyrl-RS"/>
        </w:rPr>
        <w:t>у</w:t>
      </w:r>
      <w:r w:rsidRPr="00307347">
        <w:rPr>
          <w:b/>
          <w:spacing w:val="-9"/>
          <w:sz w:val="28"/>
          <w:szCs w:val="28"/>
        </w:rPr>
        <w:t xml:space="preserve"> </w:t>
      </w:r>
      <w:r w:rsidRPr="00307347">
        <w:rPr>
          <w:b/>
          <w:sz w:val="28"/>
          <w:szCs w:val="28"/>
        </w:rPr>
        <w:t>и</w:t>
      </w:r>
      <w:r w:rsidRPr="00307347">
        <w:rPr>
          <w:b/>
          <w:spacing w:val="-11"/>
          <w:sz w:val="28"/>
          <w:szCs w:val="28"/>
        </w:rPr>
        <w:t xml:space="preserve"> </w:t>
      </w:r>
      <w:r w:rsidR="00307347" w:rsidRPr="00307347">
        <w:rPr>
          <w:b/>
          <w:sz w:val="28"/>
          <w:szCs w:val="28"/>
        </w:rPr>
        <w:t>опрем</w:t>
      </w:r>
      <w:r w:rsidR="00307347" w:rsidRPr="00307347">
        <w:rPr>
          <w:b/>
          <w:sz w:val="28"/>
          <w:szCs w:val="28"/>
          <w:lang w:val="sr-Cyrl-RS"/>
        </w:rPr>
        <w:t>и</w:t>
      </w:r>
      <w:r w:rsidRPr="00307347">
        <w:rPr>
          <w:b/>
          <w:spacing w:val="-12"/>
          <w:sz w:val="28"/>
          <w:szCs w:val="28"/>
        </w:rPr>
        <w:t xml:space="preserve"> </w:t>
      </w:r>
      <w:r w:rsidRPr="00307347">
        <w:rPr>
          <w:b/>
          <w:sz w:val="28"/>
          <w:szCs w:val="28"/>
        </w:rPr>
        <w:t>за</w:t>
      </w:r>
      <w:r w:rsidRPr="00307347">
        <w:rPr>
          <w:b/>
          <w:spacing w:val="-12"/>
          <w:sz w:val="28"/>
          <w:szCs w:val="28"/>
        </w:rPr>
        <w:t xml:space="preserve"> </w:t>
      </w:r>
      <w:r w:rsidRPr="00307347">
        <w:rPr>
          <w:b/>
          <w:sz w:val="28"/>
          <w:szCs w:val="28"/>
        </w:rPr>
        <w:t>завршетак</w:t>
      </w:r>
      <w:r w:rsidRPr="00307347">
        <w:rPr>
          <w:b/>
          <w:spacing w:val="-10"/>
          <w:sz w:val="28"/>
          <w:szCs w:val="28"/>
        </w:rPr>
        <w:t xml:space="preserve"> </w:t>
      </w:r>
      <w:r w:rsidRPr="00307347">
        <w:rPr>
          <w:b/>
          <w:sz w:val="28"/>
          <w:szCs w:val="28"/>
        </w:rPr>
        <w:t>или</w:t>
      </w:r>
      <w:r w:rsidRPr="00307347">
        <w:rPr>
          <w:b/>
          <w:spacing w:val="-10"/>
          <w:sz w:val="28"/>
          <w:szCs w:val="28"/>
        </w:rPr>
        <w:t xml:space="preserve"> </w:t>
      </w:r>
      <w:r w:rsidRPr="00307347">
        <w:rPr>
          <w:b/>
          <w:sz w:val="28"/>
          <w:szCs w:val="28"/>
        </w:rPr>
        <w:t>адаптацију</w:t>
      </w:r>
      <w:r w:rsidRPr="00307347">
        <w:rPr>
          <w:b/>
          <w:spacing w:val="-18"/>
          <w:sz w:val="28"/>
          <w:szCs w:val="28"/>
        </w:rPr>
        <w:t xml:space="preserve"> </w:t>
      </w:r>
      <w:r w:rsidRPr="00307347">
        <w:rPr>
          <w:b/>
          <w:sz w:val="28"/>
          <w:szCs w:val="28"/>
        </w:rPr>
        <w:t>стамбеног</w:t>
      </w:r>
      <w:r w:rsidRPr="00307347">
        <w:rPr>
          <w:b/>
          <w:spacing w:val="-12"/>
          <w:sz w:val="28"/>
          <w:szCs w:val="28"/>
        </w:rPr>
        <w:t xml:space="preserve"> </w:t>
      </w:r>
      <w:r w:rsidRPr="00307347">
        <w:rPr>
          <w:b/>
          <w:sz w:val="28"/>
          <w:szCs w:val="28"/>
        </w:rPr>
        <w:t>објекта</w:t>
      </w:r>
    </w:p>
    <w:p w:rsidR="00363146" w:rsidRDefault="00363146" w:rsidP="00355E04">
      <w:pPr>
        <w:pStyle w:val="Heading1"/>
        <w:spacing w:before="1"/>
        <w:ind w:left="3011" w:right="2767"/>
        <w:jc w:val="center"/>
        <w:rPr>
          <w:lang w:val="sr-Cyrl-RS"/>
        </w:rPr>
      </w:pPr>
    </w:p>
    <w:p w:rsidR="00363146" w:rsidRDefault="00363146" w:rsidP="00355E04">
      <w:pPr>
        <w:pStyle w:val="Heading1"/>
        <w:spacing w:before="1"/>
        <w:ind w:left="3011" w:right="2767"/>
        <w:jc w:val="center"/>
        <w:rPr>
          <w:lang w:val="sr-Cyrl-RS"/>
        </w:rPr>
      </w:pPr>
    </w:p>
    <w:p w:rsidR="00355E04" w:rsidRPr="00D95CB3" w:rsidRDefault="00D95CB3" w:rsidP="00D95CB3">
      <w:pPr>
        <w:pStyle w:val="Heading1"/>
        <w:ind w:left="0"/>
        <w:jc w:val="center"/>
        <w:rPr>
          <w:lang w:val="sr-Cyrl-RS"/>
        </w:rPr>
      </w:pPr>
      <w:r>
        <w:t>I</w:t>
      </w:r>
      <w:r>
        <w:rPr>
          <w:lang w:val="sr-Cyrl-RS"/>
        </w:rPr>
        <w:t>.</w:t>
      </w:r>
      <w:r>
        <w:t xml:space="preserve"> </w:t>
      </w:r>
      <w:r>
        <w:rPr>
          <w:lang w:val="sr-Cyrl-RS"/>
        </w:rPr>
        <w:t>ПРЕДМЕТ ЈАВНОГ ПОЗИВА</w:t>
      </w:r>
    </w:p>
    <w:p w:rsidR="004D30CF" w:rsidRDefault="004D30CF" w:rsidP="004D40EC">
      <w:pPr>
        <w:pStyle w:val="ListParagraph"/>
        <w:tabs>
          <w:tab w:val="left" w:pos="4069"/>
        </w:tabs>
        <w:spacing w:before="65" w:line="598" w:lineRule="exact"/>
        <w:ind w:left="4640" w:right="3608" w:firstLine="0"/>
        <w:jc w:val="right"/>
        <w:rPr>
          <w:b/>
          <w:sz w:val="24"/>
        </w:rPr>
      </w:pPr>
    </w:p>
    <w:p w:rsidR="00355E04" w:rsidRDefault="00D95CB3" w:rsidP="00355E04">
      <w:pPr>
        <w:pStyle w:val="BodyText"/>
        <w:spacing w:before="33" w:line="268" w:lineRule="auto"/>
        <w:ind w:right="236"/>
        <w:rPr>
          <w:lang w:val="sr-Cyrl-RS"/>
        </w:rPr>
      </w:pPr>
      <w:r>
        <w:rPr>
          <w:lang w:val="sr-Cyrl-RS"/>
        </w:rPr>
        <w:tab/>
        <w:t xml:space="preserve">Предмет Јавног позива је </w:t>
      </w:r>
      <w:r w:rsidR="008D5DAB">
        <w:rPr>
          <w:lang w:val="sr-Cyrl-RS"/>
        </w:rPr>
        <w:t xml:space="preserve">избор корисника помоћи намењене побољшању услова живота </w:t>
      </w:r>
      <w:r>
        <w:rPr>
          <w:lang w:val="sr-Cyrl-RS"/>
        </w:rPr>
        <w:t xml:space="preserve">породица </w:t>
      </w:r>
      <w:r w:rsidRPr="00D95CB3">
        <w:rPr>
          <w:lang w:val="sr-Cyrl-RS"/>
        </w:rPr>
        <w:t>интерно расељених лица док су у расељеништву</w:t>
      </w:r>
      <w:r>
        <w:rPr>
          <w:lang w:val="sr-Cyrl-RS"/>
        </w:rPr>
        <w:t xml:space="preserve"> а који имају </w:t>
      </w:r>
      <w:r w:rsidRPr="00D95CB3">
        <w:rPr>
          <w:lang w:val="sr-Cyrl-RS"/>
        </w:rPr>
        <w:t>пребивалиште/боравиште на територији Општине Владичин Хан</w:t>
      </w:r>
      <w:r>
        <w:rPr>
          <w:lang w:val="sr-Cyrl-RS"/>
        </w:rPr>
        <w:t xml:space="preserve"> укључујући и чланове њиховог породичног домаћинства а неопходна им је помоћ за стварање и побољшање услова становања кроз набавку гр</w:t>
      </w:r>
      <w:r w:rsidR="00DA7AC8">
        <w:rPr>
          <w:lang w:val="sr-Cyrl-RS"/>
        </w:rPr>
        <w:t>ађевинског материијала и опреме за завршетак или адаптацију стамбеног објекта.</w:t>
      </w:r>
    </w:p>
    <w:p w:rsidR="005E0E59" w:rsidRDefault="005E0E59" w:rsidP="00355E04">
      <w:pPr>
        <w:pStyle w:val="BodyText"/>
        <w:spacing w:before="33" w:line="268" w:lineRule="auto"/>
        <w:ind w:right="236"/>
        <w:rPr>
          <w:lang w:val="sr-Cyrl-RS"/>
        </w:rPr>
      </w:pPr>
      <w:r>
        <w:rPr>
          <w:lang w:val="sr-Cyrl-RS"/>
        </w:rPr>
        <w:tab/>
      </w:r>
      <w:r w:rsidRPr="005E0E59">
        <w:rPr>
          <w:lang w:val="sr-Cyrl-RS"/>
        </w:rPr>
        <w:t xml:space="preserve">Помоћ је наменска и додељује се за завршетак или адаптацију </w:t>
      </w:r>
      <w:r w:rsidR="00DA7AC8">
        <w:rPr>
          <w:lang w:val="sr-Cyrl-RS"/>
        </w:rPr>
        <w:t>стамбеног објекта</w:t>
      </w:r>
      <w:r w:rsidRPr="005E0E59">
        <w:rPr>
          <w:lang w:val="sr-Cyrl-RS"/>
        </w:rPr>
        <w:t xml:space="preserve">, у </w:t>
      </w:r>
      <w:r w:rsidR="00DA7AC8">
        <w:rPr>
          <w:lang w:val="sr-Cyrl-RS"/>
        </w:rPr>
        <w:t xml:space="preserve">циљу побољшања услова живота интерно расељених лица док су у расељеништву, </w:t>
      </w:r>
      <w:r w:rsidRPr="005E0E59">
        <w:rPr>
          <w:lang w:val="sr-Cyrl-RS"/>
        </w:rPr>
        <w:t>који имају пребивалиште/боравиште на територији Општине Владичин Хан и то за: изградњу/реконструкцију носеће конструкције (зидови, кровна конструкција), хидроизолацију преградних зидова, изградњу/доградњу санитарног чвора,</w:t>
      </w:r>
      <w:r>
        <w:rPr>
          <w:lang w:val="sr-Cyrl-RS"/>
        </w:rPr>
        <w:t xml:space="preserve"> </w:t>
      </w:r>
      <w:r w:rsidRPr="005E0E59">
        <w:rPr>
          <w:lang w:val="sr-Cyrl-RS"/>
        </w:rPr>
        <w:t>уградњу/ замену зидних и подних облога, столарије, малтерисање и увођење/замену електро и водоводних инсталација, фасаде и друге радове неопходне за довршетак градње или адаптацију којом би се непокретност довела у стање у којем обезбеђује основне животне</w:t>
      </w:r>
      <w:r>
        <w:rPr>
          <w:lang w:val="sr-Cyrl-RS"/>
        </w:rPr>
        <w:t xml:space="preserve"> услове за употребу и становање (у даљем тексту: Помоћ). </w:t>
      </w:r>
      <w:r w:rsidR="00DA7AC8">
        <w:rPr>
          <w:lang w:val="sr-Cyrl-RS"/>
        </w:rPr>
        <w:t>Опрема се искључиво односи на санитарни материјал, електро и водоводни материјал и бојлере за купатило/кухињу а не односи се на набавку намештаја и електричних кућних апарата.</w:t>
      </w:r>
    </w:p>
    <w:p w:rsidR="005E0E59" w:rsidRPr="00D95CB3" w:rsidRDefault="005E0E59" w:rsidP="00355E04">
      <w:pPr>
        <w:pStyle w:val="BodyText"/>
        <w:spacing w:before="33" w:line="268" w:lineRule="auto"/>
        <w:ind w:right="236"/>
        <w:rPr>
          <w:lang w:val="sr-Cyrl-RS"/>
        </w:rPr>
      </w:pPr>
      <w:r>
        <w:rPr>
          <w:lang w:val="sr-Cyrl-RS"/>
        </w:rPr>
        <w:tab/>
      </w:r>
      <w:r w:rsidRPr="005E0E59">
        <w:rPr>
          <w:lang w:val="sr-Cyrl-RS"/>
        </w:rPr>
        <w:t>Помоћ је бесповратна и одобрава се за куповину грађевинског материјала и опреме неопходног за завршетак или адаптацију стамбеног објекта, при чему максимална вредност пакета грађевинског материјала</w:t>
      </w:r>
      <w:r w:rsidR="00486A9B">
        <w:rPr>
          <w:lang w:val="sr-Cyrl-RS"/>
        </w:rPr>
        <w:t xml:space="preserve"> и опреме, по породичном домаћинству интерно расељеног лица , износи до  800.000 (словима: оса</w:t>
      </w:r>
      <w:r w:rsidRPr="005E0E59">
        <w:rPr>
          <w:lang w:val="sr-Cyrl-RS"/>
        </w:rPr>
        <w:t>мстотинахиљададинара), а минимална вредност пакета</w:t>
      </w:r>
      <w:r w:rsidR="00486A9B">
        <w:rPr>
          <w:lang w:val="sr-Cyrl-RS"/>
        </w:rPr>
        <w:t xml:space="preserve"> грађевинског материјала износи 250</w:t>
      </w:r>
      <w:r w:rsidRPr="005E0E59">
        <w:rPr>
          <w:lang w:val="sr-Cyrl-RS"/>
        </w:rPr>
        <w:t>.000 (словима:</w:t>
      </w:r>
      <w:r w:rsidR="00486A9B">
        <w:rPr>
          <w:lang w:val="sr-Cyrl-RS"/>
        </w:rPr>
        <w:t>двестапедесетхиљададинара</w:t>
      </w:r>
      <w:r w:rsidRPr="005E0E59">
        <w:rPr>
          <w:lang w:val="sr-Cyrl-RS"/>
        </w:rPr>
        <w:t>), по породичном домаћинству корисника.</w:t>
      </w:r>
    </w:p>
    <w:p w:rsidR="005E0E59" w:rsidRDefault="005E0E59" w:rsidP="005E0E59">
      <w:pPr>
        <w:pStyle w:val="Heading1"/>
        <w:ind w:left="0"/>
        <w:rPr>
          <w:b w:val="0"/>
          <w:bCs w:val="0"/>
          <w:sz w:val="29"/>
          <w:lang w:val="sr-Cyrl-RS"/>
        </w:rPr>
      </w:pPr>
    </w:p>
    <w:p w:rsidR="005E0E59" w:rsidRDefault="005E0E59" w:rsidP="005E0E59">
      <w:pPr>
        <w:pStyle w:val="Heading1"/>
        <w:ind w:left="2880" w:firstLine="720"/>
      </w:pPr>
    </w:p>
    <w:p w:rsidR="005E0E59" w:rsidRDefault="005E0E59" w:rsidP="005E0E59">
      <w:pPr>
        <w:pStyle w:val="Heading1"/>
        <w:ind w:left="2880" w:firstLine="720"/>
      </w:pPr>
    </w:p>
    <w:p w:rsidR="005E0E59" w:rsidRDefault="005E0E59" w:rsidP="005E0E59">
      <w:pPr>
        <w:pStyle w:val="Heading1"/>
        <w:ind w:left="2880" w:firstLine="720"/>
      </w:pPr>
    </w:p>
    <w:p w:rsidR="00355E04" w:rsidRPr="005E0E59" w:rsidRDefault="005E0E59" w:rsidP="005E0E59">
      <w:pPr>
        <w:pStyle w:val="Heading1"/>
        <w:ind w:left="2880" w:firstLine="720"/>
        <w:rPr>
          <w:lang w:val="sr-Cyrl-RS"/>
        </w:rPr>
      </w:pPr>
      <w:r w:rsidRPr="005E0E59">
        <w:t>I</w:t>
      </w:r>
      <w:r>
        <w:t>I</w:t>
      </w:r>
      <w:r w:rsidRPr="005E0E59">
        <w:t xml:space="preserve">. </w:t>
      </w:r>
      <w:r>
        <w:rPr>
          <w:lang w:val="sr-Cyrl-RS"/>
        </w:rPr>
        <w:t>КОРИСНИЦИ</w:t>
      </w:r>
    </w:p>
    <w:p w:rsidR="004D30CF" w:rsidRPr="004D30CF" w:rsidRDefault="004D30CF" w:rsidP="00355E04">
      <w:pPr>
        <w:pStyle w:val="Heading1"/>
        <w:ind w:left="4640"/>
        <w:jc w:val="both"/>
        <w:rPr>
          <w:lang w:val="sr-Cyrl-RS"/>
        </w:rPr>
      </w:pPr>
    </w:p>
    <w:p w:rsidR="00355E04" w:rsidRPr="004D30CF" w:rsidRDefault="004D30CF" w:rsidP="00355E04">
      <w:pPr>
        <w:pStyle w:val="BodyText"/>
        <w:spacing w:before="13" w:line="268" w:lineRule="auto"/>
        <w:ind w:right="226" w:firstLine="720"/>
        <w:rPr>
          <w:lang w:val="sr-Cyrl-RS"/>
        </w:rPr>
      </w:pPr>
      <w:r>
        <w:t xml:space="preserve"> </w:t>
      </w:r>
    </w:p>
    <w:p w:rsidR="00355E04" w:rsidRDefault="005E0E59" w:rsidP="005E0E59">
      <w:pPr>
        <w:pStyle w:val="BodyText"/>
        <w:ind w:firstLine="620"/>
        <w:rPr>
          <w:lang w:val="sr-Cyrl-RS"/>
        </w:rPr>
      </w:pPr>
      <w:r>
        <w:rPr>
          <w:lang w:val="sr-Cyrl-RS"/>
        </w:rPr>
        <w:t xml:space="preserve">Корисници помоћи су </w:t>
      </w:r>
      <w:r w:rsidRPr="005E0E59">
        <w:t>интерно расељених л</w:t>
      </w:r>
      <w:r>
        <w:t>ица док су у расељеништву а кој</w:t>
      </w:r>
      <w:r>
        <w:rPr>
          <w:lang w:val="sr-Cyrl-RS"/>
        </w:rPr>
        <w:t>е</w:t>
      </w:r>
      <w:r w:rsidRPr="005E0E59">
        <w:t xml:space="preserve"> имају пребивалиште/боравиште на територији Општине Владичин Хан укључујући и чланове њиховог породичног домаћинства а помоћ</w:t>
      </w:r>
      <w:r w:rsidR="00C15718">
        <w:rPr>
          <w:lang w:val="sr-Cyrl-RS"/>
        </w:rPr>
        <w:t xml:space="preserve"> им је неопходна</w:t>
      </w:r>
      <w:r w:rsidRPr="005E0E59">
        <w:t xml:space="preserve"> за побољшање услова </w:t>
      </w:r>
      <w:r w:rsidR="00673AE5">
        <w:rPr>
          <w:lang w:val="sr-Cyrl-RS"/>
        </w:rPr>
        <w:t>живота</w:t>
      </w:r>
      <w:r w:rsidRPr="005E0E59">
        <w:t xml:space="preserve"> </w:t>
      </w:r>
      <w:r w:rsidR="00673AE5">
        <w:rPr>
          <w:lang w:val="sr-Cyrl-RS"/>
        </w:rPr>
        <w:t xml:space="preserve">доделом </w:t>
      </w:r>
      <w:r w:rsidRPr="005E0E59">
        <w:t>гр</w:t>
      </w:r>
      <w:r>
        <w:t>ађевинског материијала и опреме</w:t>
      </w:r>
      <w:r>
        <w:rPr>
          <w:lang w:val="sr-Cyrl-RS"/>
        </w:rPr>
        <w:t xml:space="preserve">, за </w:t>
      </w:r>
      <w:r w:rsidR="00673AE5">
        <w:rPr>
          <w:lang w:val="sr-Cyrl-RS"/>
        </w:rPr>
        <w:t xml:space="preserve">завршетак </w:t>
      </w:r>
      <w:r>
        <w:rPr>
          <w:lang w:val="sr-Cyrl-RS"/>
        </w:rPr>
        <w:t xml:space="preserve">или адаптацију </w:t>
      </w:r>
      <w:r w:rsidR="00673AE5">
        <w:rPr>
          <w:lang w:val="sr-Cyrl-RS"/>
        </w:rPr>
        <w:t>стамбеног објекта</w:t>
      </w:r>
      <w:r>
        <w:rPr>
          <w:lang w:val="sr-Cyrl-RS"/>
        </w:rPr>
        <w:t xml:space="preserve"> а која испуњавају прописане услове и мерила за избор корисника </w:t>
      </w:r>
      <w:r w:rsidR="00C15718">
        <w:rPr>
          <w:lang w:val="sr-Cyrl-RS"/>
        </w:rPr>
        <w:t>(у даљем тексту:</w:t>
      </w:r>
      <w:r w:rsidR="00673AE5">
        <w:rPr>
          <w:lang w:val="sr-Cyrl-RS"/>
        </w:rPr>
        <w:t xml:space="preserve"> корисници</w:t>
      </w:r>
      <w:r>
        <w:rPr>
          <w:lang w:val="sr-Cyrl-RS"/>
        </w:rPr>
        <w:t>).</w:t>
      </w:r>
    </w:p>
    <w:p w:rsidR="005E0E59" w:rsidRDefault="005E0E59" w:rsidP="005E0E59">
      <w:pPr>
        <w:pStyle w:val="BodyText"/>
        <w:ind w:firstLine="620"/>
        <w:rPr>
          <w:lang w:val="sr-Cyrl-RS"/>
        </w:rPr>
      </w:pPr>
    </w:p>
    <w:p w:rsidR="00F83600" w:rsidRDefault="00F83600" w:rsidP="005E0E59">
      <w:pPr>
        <w:pStyle w:val="BodyText"/>
        <w:ind w:firstLine="620"/>
        <w:rPr>
          <w:lang w:val="sr-Cyrl-RS"/>
        </w:rPr>
      </w:pPr>
    </w:p>
    <w:p w:rsidR="00F83600" w:rsidRDefault="00F83600" w:rsidP="005E0E59">
      <w:pPr>
        <w:pStyle w:val="BodyText"/>
        <w:ind w:firstLine="620"/>
        <w:rPr>
          <w:lang w:val="sr-Cyrl-RS"/>
        </w:rPr>
      </w:pPr>
    </w:p>
    <w:p w:rsidR="00F83600" w:rsidRDefault="00F83600" w:rsidP="00F83600">
      <w:pPr>
        <w:pStyle w:val="BodyText"/>
        <w:ind w:firstLine="620"/>
        <w:jc w:val="center"/>
        <w:rPr>
          <w:b/>
          <w:lang w:val="sr-Cyrl-RS"/>
        </w:rPr>
      </w:pPr>
      <w:r w:rsidRPr="00F83600">
        <w:rPr>
          <w:b/>
          <w:lang w:val="sr-Cyrl-RS"/>
        </w:rPr>
        <w:t>II</w:t>
      </w:r>
      <w:r>
        <w:rPr>
          <w:b/>
        </w:rPr>
        <w:t>I</w:t>
      </w:r>
      <w:r w:rsidRPr="00F83600">
        <w:rPr>
          <w:b/>
          <w:lang w:val="sr-Cyrl-RS"/>
        </w:rPr>
        <w:t>. УСЛОВИ ЗА ИЗБОР КОРИСНИКА</w:t>
      </w:r>
    </w:p>
    <w:p w:rsidR="0001003D" w:rsidRDefault="0001003D" w:rsidP="0001003D">
      <w:pPr>
        <w:pStyle w:val="BodyText"/>
        <w:ind w:firstLine="620"/>
        <w:rPr>
          <w:b/>
          <w:lang w:val="sr-Cyrl-RS"/>
        </w:rPr>
      </w:pPr>
    </w:p>
    <w:p w:rsidR="0001003D" w:rsidRPr="0001003D" w:rsidRDefault="0001003D" w:rsidP="0001003D">
      <w:pPr>
        <w:pStyle w:val="BodyText"/>
        <w:ind w:left="0"/>
        <w:rPr>
          <w:b/>
        </w:rPr>
      </w:pPr>
      <w:r>
        <w:rPr>
          <w:b/>
          <w:lang w:val="sr-Cyrl-RS"/>
        </w:rPr>
        <w:t xml:space="preserve">  </w:t>
      </w:r>
      <w:r w:rsidRPr="0001003D">
        <w:rPr>
          <w:b/>
        </w:rPr>
        <w:t>Подносилац пријаве на јавни позив за доделу Помоћи (у даљем тексту: Подносилац пријаве) и чланови његовог породичног домаћинства треба да испуне следеће услове:</w:t>
      </w:r>
    </w:p>
    <w:p w:rsidR="00F83600" w:rsidRDefault="00F83600" w:rsidP="0001003D">
      <w:pPr>
        <w:pStyle w:val="BodyText"/>
        <w:ind w:left="0"/>
        <w:rPr>
          <w:b/>
          <w:lang w:val="sr-Cyrl-RS"/>
        </w:rPr>
      </w:pPr>
    </w:p>
    <w:p w:rsidR="00F83600" w:rsidRPr="00F83600" w:rsidRDefault="00F83600" w:rsidP="00F83600">
      <w:pPr>
        <w:pStyle w:val="BodyText"/>
        <w:ind w:firstLine="620"/>
        <w:rPr>
          <w:lang w:val="sr-Cyrl-RS"/>
        </w:rPr>
      </w:pPr>
      <w:r w:rsidRPr="00F83600">
        <w:rPr>
          <w:lang w:val="sr-Cyrl-RS"/>
        </w:rPr>
        <w:t>1.</w:t>
      </w:r>
      <w:r w:rsidRPr="00F83600">
        <w:rPr>
          <w:lang w:val="sr-Cyrl-RS"/>
        </w:rPr>
        <w:tab/>
        <w:t>да је Подносилац пријаве евидентиран као интерно расељено лице или поседује легитимацију интерно расељеног лица;</w:t>
      </w:r>
    </w:p>
    <w:p w:rsidR="00F83600" w:rsidRPr="00F83600" w:rsidRDefault="00F83600" w:rsidP="00F83600">
      <w:pPr>
        <w:pStyle w:val="BodyText"/>
        <w:ind w:firstLine="620"/>
        <w:rPr>
          <w:lang w:val="sr-Cyrl-RS"/>
        </w:rPr>
      </w:pPr>
      <w:r w:rsidRPr="00F83600">
        <w:rPr>
          <w:lang w:val="sr-Cyrl-RS"/>
        </w:rPr>
        <w:t>2.</w:t>
      </w:r>
      <w:r w:rsidRPr="00F83600">
        <w:rPr>
          <w:lang w:val="sr-Cyrl-RS"/>
        </w:rPr>
        <w:tab/>
        <w:t>да Подносилац пријаве и чланови породичног домаћинства наведени у пријави имају боравиште/пребивалиште на територији Општине Владичин Хан, у моменту објављивања јавног позива (опционо);</w:t>
      </w:r>
    </w:p>
    <w:p w:rsidR="00F83600" w:rsidRPr="00F83600" w:rsidRDefault="00F83600" w:rsidP="00F83600">
      <w:pPr>
        <w:pStyle w:val="BodyText"/>
        <w:ind w:firstLine="620"/>
        <w:rPr>
          <w:lang w:val="sr-Cyrl-RS"/>
        </w:rPr>
      </w:pPr>
      <w:r w:rsidRPr="00F83600">
        <w:rPr>
          <w:lang w:val="sr-Cyrl-RS"/>
        </w:rPr>
        <w:t>3.</w:t>
      </w:r>
      <w:r w:rsidRPr="00F83600">
        <w:rPr>
          <w:lang w:val="sr-Cyrl-RS"/>
        </w:rPr>
        <w:tab/>
        <w:t>да је непокретност са којом Подносилац пријаве конкурише за доделу Помоћи у својини Подносиоца пријаве 1/1 или у сусвојини/заједничкој својини Подносиоца пријаве и неког од чланова породичног домаћинства који је наведен у пријави;</w:t>
      </w:r>
    </w:p>
    <w:p w:rsidR="00F83600" w:rsidRPr="00F83600" w:rsidRDefault="00F83600" w:rsidP="00F83600">
      <w:pPr>
        <w:pStyle w:val="BodyText"/>
        <w:ind w:firstLine="620"/>
        <w:rPr>
          <w:lang w:val="sr-Cyrl-RS"/>
        </w:rPr>
      </w:pPr>
      <w:r w:rsidRPr="00F83600">
        <w:rPr>
          <w:lang w:val="sr-Cyrl-RS"/>
        </w:rPr>
        <w:t>4.</w:t>
      </w:r>
      <w:r w:rsidRPr="00F83600">
        <w:rPr>
          <w:lang w:val="sr-Cyrl-RS"/>
        </w:rPr>
        <w:tab/>
        <w:t>да је непокретност из става 1. тачке 3. овог члана уписана у катастру непокретности и то као:</w:t>
      </w:r>
    </w:p>
    <w:p w:rsidR="00F83600" w:rsidRPr="00F83600" w:rsidRDefault="00F83600" w:rsidP="00F83600">
      <w:pPr>
        <w:pStyle w:val="BodyText"/>
        <w:ind w:firstLine="620"/>
        <w:rPr>
          <w:lang w:val="sr-Cyrl-RS"/>
        </w:rPr>
      </w:pPr>
      <w:r w:rsidRPr="00F83600">
        <w:rPr>
          <w:lang w:val="sr-Cyrl-RS"/>
        </w:rPr>
        <w:t>-</w:t>
      </w:r>
      <w:r w:rsidRPr="00F83600">
        <w:rPr>
          <w:lang w:val="sr-Cyrl-RS"/>
        </w:rPr>
        <w:tab/>
        <w:t>непокретност која је преузета из земљишних књига или</w:t>
      </w:r>
    </w:p>
    <w:p w:rsidR="00F83600" w:rsidRPr="00F83600" w:rsidRDefault="00F83600" w:rsidP="00F83600">
      <w:pPr>
        <w:pStyle w:val="BodyText"/>
        <w:ind w:firstLine="620"/>
        <w:rPr>
          <w:lang w:val="sr-Cyrl-RS"/>
        </w:rPr>
      </w:pPr>
      <w:r w:rsidRPr="00F83600">
        <w:rPr>
          <w:lang w:val="sr-Cyrl-RS"/>
        </w:rPr>
        <w:t>-</w:t>
      </w:r>
      <w:r w:rsidRPr="00F83600">
        <w:rPr>
          <w:lang w:val="sr-Cyrl-RS"/>
        </w:rPr>
        <w:tab/>
        <w:t>непокретност изграђена пре доношења прописа о изградњи или</w:t>
      </w:r>
    </w:p>
    <w:p w:rsidR="00F83600" w:rsidRPr="00F83600" w:rsidRDefault="00F83600" w:rsidP="00F83600">
      <w:pPr>
        <w:pStyle w:val="BodyText"/>
        <w:ind w:firstLine="620"/>
        <w:rPr>
          <w:lang w:val="sr-Cyrl-RS"/>
        </w:rPr>
      </w:pPr>
      <w:r w:rsidRPr="00F83600">
        <w:rPr>
          <w:lang w:val="sr-Cyrl-RS"/>
        </w:rPr>
        <w:t>-</w:t>
      </w:r>
      <w:r w:rsidRPr="00F83600">
        <w:rPr>
          <w:lang w:val="sr-Cyrl-RS"/>
        </w:rPr>
        <w:tab/>
        <w:t>непокретност изграђена на основу грађевинске дозволе, односно одобрења за градњу за коју је издата употребна дозвола или</w:t>
      </w:r>
    </w:p>
    <w:p w:rsidR="00F83600" w:rsidRPr="00F83600" w:rsidRDefault="00F83600" w:rsidP="00F83600">
      <w:pPr>
        <w:pStyle w:val="BodyText"/>
        <w:ind w:firstLine="620"/>
        <w:rPr>
          <w:lang w:val="sr-Cyrl-RS"/>
        </w:rPr>
      </w:pPr>
      <w:r w:rsidRPr="00F83600">
        <w:rPr>
          <w:lang w:val="sr-Cyrl-RS"/>
        </w:rPr>
        <w:t>-</w:t>
      </w:r>
      <w:r w:rsidRPr="00F83600">
        <w:rPr>
          <w:lang w:val="sr-Cyrl-RS"/>
        </w:rPr>
        <w:tab/>
        <w:t>непокретност уписана по Закону о озакоњењу објеката;</w:t>
      </w:r>
    </w:p>
    <w:p w:rsidR="00F83600" w:rsidRPr="00F83600" w:rsidRDefault="00F83600" w:rsidP="00F83600">
      <w:pPr>
        <w:pStyle w:val="BodyText"/>
        <w:ind w:firstLine="620"/>
        <w:rPr>
          <w:lang w:val="sr-Cyrl-RS"/>
        </w:rPr>
      </w:pPr>
      <w:r w:rsidRPr="00F83600">
        <w:rPr>
          <w:lang w:val="sr-Cyrl-RS"/>
        </w:rPr>
        <w:t>5.</w:t>
      </w:r>
      <w:r w:rsidRPr="00F83600">
        <w:rPr>
          <w:lang w:val="sr-Cyrl-RS"/>
        </w:rPr>
        <w:tab/>
        <w:t>да је непокретност из става 1. тачке 3. овог члана уписана у катастру непокретности без терета, не рачунајући при том:</w:t>
      </w:r>
    </w:p>
    <w:p w:rsidR="00F83600" w:rsidRPr="00F83600" w:rsidRDefault="00F83600" w:rsidP="00F83600">
      <w:pPr>
        <w:pStyle w:val="BodyText"/>
        <w:ind w:firstLine="620"/>
        <w:rPr>
          <w:lang w:val="sr-Cyrl-RS"/>
        </w:rPr>
      </w:pPr>
      <w:r w:rsidRPr="00F83600">
        <w:rPr>
          <w:lang w:val="sr-Cyrl-RS"/>
        </w:rPr>
        <w:t>-</w:t>
      </w:r>
      <w:r w:rsidRPr="00F83600">
        <w:rPr>
          <w:lang w:val="sr-Cyrl-RS"/>
        </w:rPr>
        <w:tab/>
        <w:t>забележбу обавезе плаћања накнаде за пренамену замљишта,</w:t>
      </w:r>
    </w:p>
    <w:p w:rsidR="00F83600" w:rsidRPr="00F83600" w:rsidRDefault="00F83600" w:rsidP="00F83600">
      <w:pPr>
        <w:pStyle w:val="BodyText"/>
        <w:ind w:firstLine="620"/>
        <w:rPr>
          <w:lang w:val="sr-Cyrl-RS"/>
        </w:rPr>
      </w:pPr>
      <w:r w:rsidRPr="00F83600">
        <w:rPr>
          <w:lang w:val="sr-Cyrl-RS"/>
        </w:rPr>
        <w:t>-</w:t>
      </w:r>
      <w:r w:rsidRPr="00F83600">
        <w:rPr>
          <w:lang w:val="sr-Cyrl-RS"/>
        </w:rPr>
        <w:tab/>
        <w:t>забележбу оптерећења непокретности заложним правом на основу уговора о кредиту у вези са предметном непокретношћу,</w:t>
      </w:r>
    </w:p>
    <w:p w:rsidR="00F83600" w:rsidRPr="00F83600" w:rsidRDefault="00F83600" w:rsidP="00F83600">
      <w:pPr>
        <w:pStyle w:val="BodyText"/>
        <w:ind w:firstLine="620"/>
        <w:rPr>
          <w:lang w:val="sr-Cyrl-RS"/>
        </w:rPr>
      </w:pPr>
      <w:r w:rsidRPr="00F83600">
        <w:rPr>
          <w:lang w:val="sr-Cyrl-RS"/>
        </w:rPr>
        <w:t>-</w:t>
      </w:r>
      <w:r w:rsidRPr="00F83600">
        <w:rPr>
          <w:lang w:val="sr-Cyrl-RS"/>
        </w:rPr>
        <w:tab/>
        <w:t>друге забележбе личних стања имаоца и правних чињеница које за исход немају престанак или пренос стварних права на предметној непокретности, као и</w:t>
      </w:r>
    </w:p>
    <w:p w:rsidR="00F83600" w:rsidRPr="00F83600" w:rsidRDefault="00F83600" w:rsidP="00F83600">
      <w:pPr>
        <w:pStyle w:val="BodyText"/>
        <w:ind w:firstLine="620"/>
        <w:rPr>
          <w:lang w:val="sr-Cyrl-RS"/>
        </w:rPr>
      </w:pPr>
      <w:r w:rsidRPr="00F83600">
        <w:rPr>
          <w:lang w:val="sr-Cyrl-RS"/>
        </w:rPr>
        <w:t>-</w:t>
      </w:r>
      <w:r w:rsidRPr="00F83600">
        <w:rPr>
          <w:lang w:val="sr-Cyrl-RS"/>
        </w:rPr>
        <w:tab/>
        <w:t>забележбу да је непокретност изграђена без одобрења за градњу, односно као непокретност изграђена са одобрењем за градњу за коју није издата употребна дозвола, под условом да се иста налази у поступку легализације, односно озакоњења који још није завршен, а на земљишту на коме се налази предметна непокретност је дозвољена индивидуална стамбена градња;</w:t>
      </w:r>
    </w:p>
    <w:p w:rsidR="00F83600" w:rsidRDefault="00F83600" w:rsidP="00F83600">
      <w:pPr>
        <w:pStyle w:val="BodyText"/>
        <w:ind w:firstLine="620"/>
        <w:rPr>
          <w:lang w:val="sr-Cyrl-RS"/>
        </w:rPr>
      </w:pPr>
      <w:r w:rsidRPr="00F83600">
        <w:rPr>
          <w:lang w:val="sr-Cyrl-RS"/>
        </w:rPr>
        <w:t>6.</w:t>
      </w:r>
      <w:r w:rsidRPr="00F83600">
        <w:rPr>
          <w:lang w:val="sr-Cyrl-RS"/>
        </w:rPr>
        <w:tab/>
        <w:t>да непокретност из става 1. тачке 3. овог члана не испуњава основне услове за становање и да ће се уградњом додељеног грађевинског материјала и опреме непокретност оспособити за употребу и становање;</w:t>
      </w:r>
    </w:p>
    <w:p w:rsidR="00F83600" w:rsidRPr="00F83600" w:rsidRDefault="00F83600" w:rsidP="00F83600">
      <w:pPr>
        <w:pStyle w:val="BodyText"/>
        <w:ind w:firstLine="620"/>
        <w:rPr>
          <w:lang w:val="sr-Cyrl-RS"/>
        </w:rPr>
      </w:pPr>
    </w:p>
    <w:p w:rsidR="00F83600" w:rsidRPr="00F83600" w:rsidRDefault="00F83600" w:rsidP="00F83600">
      <w:pPr>
        <w:pStyle w:val="BodyText"/>
        <w:ind w:firstLine="620"/>
        <w:rPr>
          <w:lang w:val="sr-Cyrl-RS"/>
        </w:rPr>
      </w:pPr>
      <w:r w:rsidRPr="00F83600">
        <w:rPr>
          <w:lang w:val="sr-Cyrl-RS"/>
        </w:rPr>
        <w:lastRenderedPageBreak/>
        <w:t xml:space="preserve"> </w:t>
      </w:r>
    </w:p>
    <w:p w:rsidR="00F83600" w:rsidRPr="00F83600" w:rsidRDefault="00F83600" w:rsidP="00F83600">
      <w:pPr>
        <w:pStyle w:val="BodyText"/>
        <w:ind w:firstLine="620"/>
        <w:rPr>
          <w:lang w:val="sr-Cyrl-RS"/>
        </w:rPr>
      </w:pPr>
      <w:r w:rsidRPr="00F83600">
        <w:rPr>
          <w:lang w:val="sr-Cyrl-RS"/>
        </w:rPr>
        <w:t>7.</w:t>
      </w:r>
      <w:r w:rsidRPr="00F83600">
        <w:rPr>
          <w:lang w:val="sr-Cyrl-RS"/>
        </w:rPr>
        <w:tab/>
        <w:t>да нису заменили,</w:t>
      </w:r>
      <w:r w:rsidR="00AD68A2">
        <w:rPr>
          <w:lang w:val="sr-Cyrl-RS"/>
        </w:rPr>
        <w:t xml:space="preserve"> поклонили,</w:t>
      </w:r>
      <w:r w:rsidRPr="00F83600">
        <w:rPr>
          <w:lang w:val="sr-Cyrl-RS"/>
        </w:rPr>
        <w:t xml:space="preserve"> обновили или отуђили непокретност на Косову и Метохији</w:t>
      </w:r>
      <w:r w:rsidR="00AD68A2">
        <w:rPr>
          <w:lang w:val="sr-Cyrl-RS"/>
        </w:rPr>
        <w:t xml:space="preserve"> или у другој држави</w:t>
      </w:r>
      <w:r w:rsidRPr="00F83600">
        <w:rPr>
          <w:lang w:val="sr-Cyrl-RS"/>
        </w:rPr>
        <w:t>, а којом би могли безбедно да реше своје стамбене потребе;</w:t>
      </w:r>
    </w:p>
    <w:p w:rsidR="00F83600" w:rsidRPr="00F83600" w:rsidRDefault="00F83600" w:rsidP="00F83600">
      <w:pPr>
        <w:pStyle w:val="BodyText"/>
        <w:ind w:firstLine="620"/>
        <w:rPr>
          <w:lang w:val="sr-Cyrl-RS"/>
        </w:rPr>
      </w:pPr>
      <w:r w:rsidRPr="00F83600">
        <w:rPr>
          <w:lang w:val="sr-Cyrl-RS"/>
        </w:rPr>
        <w:t>8.</w:t>
      </w:r>
      <w:r w:rsidRPr="00F83600">
        <w:rPr>
          <w:lang w:val="sr-Cyrl-RS"/>
        </w:rPr>
        <w:tab/>
        <w:t>да не поседују непокретност у Републици Србији ван АП Косова и Метохије или у другој држави, а којом могу да реше своје стамбене потребе, осим непокретности из става 1. тачке 3. овог члана;</w:t>
      </w:r>
    </w:p>
    <w:p w:rsidR="00F83600" w:rsidRPr="00F83600" w:rsidRDefault="00F83600" w:rsidP="00F83600">
      <w:pPr>
        <w:pStyle w:val="BodyText"/>
        <w:ind w:firstLine="620"/>
        <w:rPr>
          <w:lang w:val="sr-Cyrl-RS"/>
        </w:rPr>
      </w:pPr>
      <w:r w:rsidRPr="00F83600">
        <w:rPr>
          <w:lang w:val="sr-Cyrl-RS"/>
        </w:rPr>
        <w:t>9.</w:t>
      </w:r>
      <w:r w:rsidRPr="00F83600">
        <w:rPr>
          <w:lang w:val="sr-Cyrl-RS"/>
        </w:rPr>
        <w:tab/>
        <w:t>да немају приходе којима би могли да реше своје стамбене потребе;</w:t>
      </w:r>
    </w:p>
    <w:p w:rsidR="00F83600" w:rsidRPr="00F83600" w:rsidRDefault="00F83600" w:rsidP="00F83600">
      <w:pPr>
        <w:pStyle w:val="BodyText"/>
        <w:ind w:firstLine="620"/>
        <w:rPr>
          <w:lang w:val="sr-Cyrl-RS"/>
        </w:rPr>
      </w:pPr>
      <w:r w:rsidRPr="00F83600">
        <w:rPr>
          <w:lang w:val="sr-Cyrl-RS"/>
        </w:rPr>
        <w:t>10.</w:t>
      </w:r>
      <w:r w:rsidRPr="00F83600">
        <w:rPr>
          <w:lang w:val="sr-Cyrl-RS"/>
        </w:rPr>
        <w:tab/>
        <w:t>да нису корисници другог програма за побољшање услова становања или повратка, којим би могли да реше или су решили своје стамбене потребе што се процењ</w:t>
      </w:r>
      <w:r w:rsidR="00AD68A2">
        <w:rPr>
          <w:lang w:val="sr-Cyrl-RS"/>
        </w:rPr>
        <w:t>ује у складу са чланом 2. став 2</w:t>
      </w:r>
      <w:r w:rsidRPr="00F83600">
        <w:rPr>
          <w:lang w:val="sr-Cyrl-RS"/>
        </w:rPr>
        <w:t>. осим уколико су били корисници помоћи за куповину грађеви</w:t>
      </w:r>
      <w:r w:rsidR="00AD68A2">
        <w:rPr>
          <w:lang w:val="sr-Cyrl-RS"/>
        </w:rPr>
        <w:t>нског материјала у висини до 250</w:t>
      </w:r>
      <w:r w:rsidRPr="00F83600">
        <w:rPr>
          <w:lang w:val="sr-Cyrl-RS"/>
        </w:rPr>
        <w:t>.000,00 РСД;</w:t>
      </w:r>
    </w:p>
    <w:p w:rsidR="00F83600" w:rsidRPr="00F83600" w:rsidRDefault="00AD68A2" w:rsidP="00F83600">
      <w:pPr>
        <w:pStyle w:val="BodyText"/>
        <w:ind w:firstLine="620"/>
        <w:rPr>
          <w:lang w:val="sr-Cyrl-RS"/>
        </w:rPr>
      </w:pPr>
      <w:r>
        <w:rPr>
          <w:lang w:val="sr-Cyrl-RS"/>
        </w:rPr>
        <w:t>11</w:t>
      </w:r>
      <w:r w:rsidR="00F83600" w:rsidRPr="00F83600">
        <w:rPr>
          <w:lang w:val="sr-Cyrl-RS"/>
        </w:rPr>
        <w:t>.</w:t>
      </w:r>
      <w:r w:rsidR="00F83600" w:rsidRPr="00F83600">
        <w:rPr>
          <w:lang w:val="sr-Cyrl-RS"/>
        </w:rPr>
        <w:tab/>
        <w:t>да не могу да користе непокретност коју поседују на АП Косову и Метохији;</w:t>
      </w:r>
    </w:p>
    <w:p w:rsidR="00F83600" w:rsidRDefault="00AD68A2" w:rsidP="00F83600">
      <w:pPr>
        <w:pStyle w:val="BodyText"/>
        <w:ind w:firstLine="620"/>
        <w:rPr>
          <w:lang w:val="sr-Cyrl-RS"/>
        </w:rPr>
      </w:pPr>
      <w:r>
        <w:rPr>
          <w:lang w:val="sr-Cyrl-RS"/>
        </w:rPr>
        <w:t>12</w:t>
      </w:r>
      <w:r w:rsidR="00F83600" w:rsidRPr="00F83600">
        <w:rPr>
          <w:lang w:val="sr-Cyrl-RS"/>
        </w:rPr>
        <w:t>.</w:t>
      </w:r>
      <w:r w:rsidR="00F83600" w:rsidRPr="00F83600">
        <w:rPr>
          <w:lang w:val="sr-Cyrl-RS"/>
        </w:rPr>
        <w:tab/>
        <w:t>да се непокретност из става 1. тачке 3. овог члана налази на територији Општине Владичин Хан</w:t>
      </w:r>
      <w:r w:rsidR="00F83600">
        <w:rPr>
          <w:lang w:val="sr-Cyrl-RS"/>
        </w:rPr>
        <w:t>.</w:t>
      </w:r>
    </w:p>
    <w:p w:rsidR="00F83600" w:rsidRPr="00F83600" w:rsidRDefault="00F83600" w:rsidP="00F83600">
      <w:pPr>
        <w:pStyle w:val="BodyText"/>
        <w:ind w:firstLine="620"/>
        <w:rPr>
          <w:lang w:val="sr-Cyrl-RS"/>
        </w:rPr>
      </w:pPr>
      <w:r w:rsidRPr="00F83600">
        <w:rPr>
          <w:lang w:val="sr-Cyrl-RS"/>
        </w:rPr>
        <w:t>Непокретност из става 1. тачке 3. овог члана која је уписана у катастру непокретности као непокретност изграђена без одобрења за градњу, односно као непокретност изграђена са одобрењем за градњу за коју није издата употребна дозвола, може бити предмет овог поступка, под условом да је иста у поступку легализације, односно озакоњења и да је на земљишту на коме се налази дозвољена индивидуална стамбена градња.</w:t>
      </w:r>
    </w:p>
    <w:p w:rsidR="00F83600" w:rsidRPr="00F83600" w:rsidRDefault="00F83600" w:rsidP="00F83600">
      <w:pPr>
        <w:pStyle w:val="BodyText"/>
        <w:ind w:firstLine="620"/>
        <w:rPr>
          <w:lang w:val="sr-Cyrl-RS"/>
        </w:rPr>
      </w:pPr>
      <w:r w:rsidRPr="00F83600">
        <w:rPr>
          <w:lang w:val="sr-Cyrl-RS"/>
        </w:rPr>
        <w:t>Поступак легализације, односно озакоњења непокретности из става 2. овог члана мора бити завршен најкасније до доношења Одлуке о решавању стамбених потреба интерно расељених лица са листом корисника рангираних према реду првенства на основу испуњености услова и броја освојених бодова (у даљем тексту: Одлука).</w:t>
      </w:r>
    </w:p>
    <w:p w:rsidR="00F83600" w:rsidRDefault="00F83600" w:rsidP="00F83600">
      <w:pPr>
        <w:pStyle w:val="BodyText"/>
        <w:ind w:firstLine="620"/>
        <w:rPr>
          <w:lang w:val="sr-Cyrl-RS"/>
        </w:rPr>
      </w:pPr>
      <w:r w:rsidRPr="00F83600">
        <w:rPr>
          <w:lang w:val="sr-Cyrl-RS"/>
        </w:rPr>
        <w:t>Предмет овог поступка може бити и непокретност у изградњи, на основу издате грађевинске дозволе, за коју, с обзиром да није завршена, није издата употребна дозвола, у ком случају услов предвиђен ставом 1. тачком 4. овог члана није релевантан.</w:t>
      </w:r>
    </w:p>
    <w:p w:rsidR="00F83600" w:rsidRPr="00F83600" w:rsidRDefault="00F83600" w:rsidP="00F83600">
      <w:pPr>
        <w:pStyle w:val="BodyText"/>
        <w:ind w:firstLine="620"/>
        <w:rPr>
          <w:lang w:val="sr-Cyrl-RS"/>
        </w:rPr>
      </w:pPr>
    </w:p>
    <w:p w:rsidR="00F83600" w:rsidRDefault="00F83600" w:rsidP="00F83600">
      <w:pPr>
        <w:pStyle w:val="BodyText"/>
        <w:ind w:firstLine="620"/>
        <w:rPr>
          <w:b/>
          <w:lang w:val="sr-Cyrl-RS"/>
        </w:rPr>
      </w:pPr>
    </w:p>
    <w:p w:rsidR="000B6194" w:rsidRDefault="00F83600" w:rsidP="00F83600">
      <w:pPr>
        <w:pStyle w:val="BodyText"/>
        <w:ind w:firstLine="620"/>
        <w:jc w:val="center"/>
        <w:rPr>
          <w:b/>
        </w:rPr>
      </w:pPr>
      <w:r>
        <w:rPr>
          <w:b/>
          <w:lang w:val="sr-Cyrl-RS"/>
        </w:rPr>
        <w:t>I</w:t>
      </w:r>
      <w:r>
        <w:rPr>
          <w:b/>
        </w:rPr>
        <w:t>V</w:t>
      </w:r>
      <w:r w:rsidRPr="00F83600">
        <w:rPr>
          <w:b/>
          <w:lang w:val="sr-Cyrl-RS"/>
        </w:rPr>
        <w:t xml:space="preserve">. </w:t>
      </w:r>
      <w:r>
        <w:rPr>
          <w:b/>
          <w:lang w:val="sr-Cyrl-RS"/>
        </w:rPr>
        <w:t>МЕРИЛА</w:t>
      </w:r>
      <w:r w:rsidR="000B6194">
        <w:rPr>
          <w:b/>
          <w:lang w:val="sr-Cyrl-RS"/>
        </w:rPr>
        <w:t xml:space="preserve"> ЗА ИЗБОР КОРИСНИК</w:t>
      </w:r>
    </w:p>
    <w:p w:rsidR="000B6194" w:rsidRDefault="000B6194" w:rsidP="000B6194"/>
    <w:p w:rsidR="000B6194" w:rsidRDefault="000B6194" w:rsidP="000B6194">
      <w:pPr>
        <w:pStyle w:val="BodyText"/>
        <w:spacing w:before="15" w:line="268" w:lineRule="auto"/>
        <w:ind w:right="230" w:firstLine="638"/>
        <w:rPr>
          <w:lang w:val="sr-Cyrl-RS"/>
        </w:rPr>
      </w:pPr>
      <w:r>
        <w:t>Ред првенства за доделу Помоћи утврђује се на основу броја бодова које Подносилац пријаве</w:t>
      </w:r>
      <w:r>
        <w:rPr>
          <w:spacing w:val="-18"/>
        </w:rPr>
        <w:t xml:space="preserve"> </w:t>
      </w:r>
      <w:r>
        <w:t>на</w:t>
      </w:r>
      <w:r>
        <w:rPr>
          <w:spacing w:val="-20"/>
        </w:rPr>
        <w:t xml:space="preserve"> </w:t>
      </w:r>
      <w:r>
        <w:t>Јавни</w:t>
      </w:r>
      <w:r>
        <w:rPr>
          <w:spacing w:val="-18"/>
        </w:rPr>
        <w:t xml:space="preserve"> </w:t>
      </w:r>
      <w:r>
        <w:t>позив</w:t>
      </w:r>
      <w:r>
        <w:rPr>
          <w:spacing w:val="-17"/>
        </w:rPr>
        <w:t xml:space="preserve"> </w:t>
      </w:r>
      <w:r>
        <w:t>за</w:t>
      </w:r>
      <w:r>
        <w:rPr>
          <w:spacing w:val="-17"/>
        </w:rPr>
        <w:t xml:space="preserve"> </w:t>
      </w:r>
      <w:r>
        <w:t>доделу</w:t>
      </w:r>
      <w:r>
        <w:rPr>
          <w:spacing w:val="-22"/>
        </w:rPr>
        <w:t xml:space="preserve"> </w:t>
      </w:r>
      <w:r>
        <w:t>помоћи</w:t>
      </w:r>
      <w:r>
        <w:rPr>
          <w:spacing w:val="-16"/>
        </w:rPr>
        <w:t xml:space="preserve"> </w:t>
      </w:r>
      <w:r>
        <w:t>за</w:t>
      </w:r>
      <w:r>
        <w:rPr>
          <w:spacing w:val="-18"/>
        </w:rPr>
        <w:t xml:space="preserve"> </w:t>
      </w:r>
      <w:r>
        <w:t>побољшање</w:t>
      </w:r>
      <w:r>
        <w:rPr>
          <w:spacing w:val="-13"/>
        </w:rPr>
        <w:t xml:space="preserve"> </w:t>
      </w:r>
      <w:r>
        <w:t>услова</w:t>
      </w:r>
      <w:r>
        <w:rPr>
          <w:spacing w:val="-17"/>
        </w:rPr>
        <w:t xml:space="preserve"> </w:t>
      </w:r>
      <w:r>
        <w:t>становања</w:t>
      </w:r>
      <w:r>
        <w:rPr>
          <w:spacing w:val="-18"/>
        </w:rPr>
        <w:t xml:space="preserve"> </w:t>
      </w:r>
      <w:r>
        <w:t>интерно</w:t>
      </w:r>
      <w:r>
        <w:rPr>
          <w:spacing w:val="-17"/>
        </w:rPr>
        <w:t xml:space="preserve"> </w:t>
      </w:r>
      <w:r>
        <w:t>расељених лица док су у расељеништву доделом грађевинског материјала и опреме за завршетак или адаптацију стамбеног објекта (у даљем тексту: Јавни позив) оствари, а према следећим мерилима:</w:t>
      </w:r>
    </w:p>
    <w:p w:rsidR="000B6194" w:rsidRDefault="000B6194" w:rsidP="000B6194">
      <w:pPr>
        <w:pStyle w:val="BodyText"/>
        <w:spacing w:before="15" w:line="268" w:lineRule="auto"/>
        <w:ind w:right="230" w:firstLine="638"/>
        <w:rPr>
          <w:lang w:val="sr-Cyrl-RS"/>
        </w:rPr>
      </w:pPr>
    </w:p>
    <w:p w:rsidR="000B6194" w:rsidRPr="000B6194" w:rsidRDefault="000B6194" w:rsidP="000B6194">
      <w:pPr>
        <w:pStyle w:val="BodyText"/>
        <w:spacing w:before="15" w:line="268" w:lineRule="auto"/>
        <w:ind w:right="230" w:firstLine="638"/>
        <w:rPr>
          <w:lang w:val="sr-Cyrl-RS"/>
        </w:rPr>
      </w:pPr>
      <w:r w:rsidRPr="000B6194">
        <w:rPr>
          <w:lang w:val="sr-Cyrl-RS"/>
        </w:rPr>
        <w:t>1)</w:t>
      </w:r>
      <w:r w:rsidRPr="000B6194">
        <w:rPr>
          <w:lang w:val="sr-Cyrl-RS"/>
        </w:rPr>
        <w:tab/>
        <w:t>Број чланова породичног домаћинства: по члану породичног домаћинства – 10 бодова. Максималан број бодова који се може добити на основу овог мерила износи – 50 бодова.</w:t>
      </w:r>
    </w:p>
    <w:p w:rsidR="000B6194" w:rsidRPr="000B6194" w:rsidRDefault="000B6194" w:rsidP="000B6194">
      <w:pPr>
        <w:pStyle w:val="BodyText"/>
        <w:spacing w:before="15" w:line="268" w:lineRule="auto"/>
        <w:ind w:right="230" w:firstLine="638"/>
        <w:rPr>
          <w:lang w:val="sr-Cyrl-RS"/>
        </w:rPr>
      </w:pPr>
      <w:r w:rsidRPr="000B6194">
        <w:rPr>
          <w:lang w:val="sr-Cyrl-RS"/>
        </w:rPr>
        <w:t>2)</w:t>
      </w:r>
      <w:r w:rsidRPr="000B6194">
        <w:rPr>
          <w:lang w:val="sr-Cyrl-RS"/>
        </w:rPr>
        <w:tab/>
        <w:t>Породично домаћинство чији је члан настрадао или нестао у сукобима на просторима</w:t>
      </w:r>
    </w:p>
    <w:p w:rsidR="000B6194" w:rsidRPr="000B6194" w:rsidRDefault="000B6194" w:rsidP="000B6194">
      <w:pPr>
        <w:pStyle w:val="BodyText"/>
        <w:spacing w:before="15" w:line="268" w:lineRule="auto"/>
        <w:ind w:right="230" w:firstLine="638"/>
        <w:rPr>
          <w:lang w:val="sr-Cyrl-RS"/>
        </w:rPr>
      </w:pPr>
      <w:r w:rsidRPr="000B6194">
        <w:rPr>
          <w:lang w:val="sr-Cyrl-RS"/>
        </w:rPr>
        <w:t>бивше Социјалистичке Федеративне Републике Југославије: по настрадалом или несталом члану – 20 бодова.</w:t>
      </w:r>
    </w:p>
    <w:p w:rsidR="000B6194" w:rsidRPr="000B6194" w:rsidRDefault="000B6194" w:rsidP="000B6194">
      <w:pPr>
        <w:pStyle w:val="BodyText"/>
        <w:spacing w:before="15" w:line="268" w:lineRule="auto"/>
        <w:ind w:right="230" w:firstLine="638"/>
        <w:rPr>
          <w:lang w:val="sr-Cyrl-RS"/>
        </w:rPr>
      </w:pPr>
      <w:r w:rsidRPr="000B6194">
        <w:rPr>
          <w:lang w:val="sr-Cyrl-RS"/>
        </w:rPr>
        <w:t>3)</w:t>
      </w:r>
      <w:r w:rsidRPr="000B6194">
        <w:rPr>
          <w:lang w:val="sr-Cyrl-RS"/>
        </w:rPr>
        <w:tab/>
        <w:t>Број малолетне деце у породичном домаћинству:</w:t>
      </w:r>
    </w:p>
    <w:p w:rsidR="000B6194" w:rsidRPr="000B6194" w:rsidRDefault="000B6194" w:rsidP="000B6194">
      <w:pPr>
        <w:pStyle w:val="BodyText"/>
        <w:spacing w:before="15" w:line="268" w:lineRule="auto"/>
        <w:ind w:right="230" w:firstLine="638"/>
        <w:rPr>
          <w:lang w:val="sr-Cyrl-RS"/>
        </w:rPr>
      </w:pPr>
      <w:r w:rsidRPr="000B6194">
        <w:rPr>
          <w:lang w:val="sr-Cyrl-RS"/>
        </w:rPr>
        <w:t>(3.1) породично домаћинство до двоје малолетне деце – 10 бодова;</w:t>
      </w:r>
    </w:p>
    <w:p w:rsidR="000B6194" w:rsidRPr="000B6194" w:rsidRDefault="000B6194" w:rsidP="000B6194">
      <w:pPr>
        <w:pStyle w:val="BodyText"/>
        <w:spacing w:before="15" w:line="268" w:lineRule="auto"/>
        <w:ind w:right="230" w:firstLine="638"/>
        <w:rPr>
          <w:lang w:val="sr-Cyrl-RS"/>
        </w:rPr>
      </w:pPr>
      <w:r w:rsidRPr="000B6194">
        <w:rPr>
          <w:lang w:val="sr-Cyrl-RS"/>
        </w:rPr>
        <w:t>(3.2) породично домаћинство са троје или више малолетне деце – 20 бодова;</w:t>
      </w:r>
    </w:p>
    <w:p w:rsidR="000B6194" w:rsidRPr="000B6194" w:rsidRDefault="000B6194" w:rsidP="000B6194">
      <w:pPr>
        <w:pStyle w:val="BodyText"/>
        <w:spacing w:before="15" w:line="268" w:lineRule="auto"/>
        <w:ind w:right="230" w:firstLine="638"/>
        <w:rPr>
          <w:lang w:val="sr-Cyrl-RS"/>
        </w:rPr>
      </w:pPr>
      <w:r w:rsidRPr="000B6194">
        <w:rPr>
          <w:lang w:val="sr-Cyrl-RS"/>
        </w:rPr>
        <w:t>4)</w:t>
      </w:r>
      <w:r w:rsidRPr="000B6194">
        <w:rPr>
          <w:lang w:val="sr-Cyrl-RS"/>
        </w:rPr>
        <w:tab/>
        <w:t xml:space="preserve">Број малолетне деце или деце на редовном школовању у једнородитељском </w:t>
      </w:r>
      <w:r w:rsidRPr="000B6194">
        <w:rPr>
          <w:lang w:val="sr-Cyrl-RS"/>
        </w:rPr>
        <w:lastRenderedPageBreak/>
        <w:t>породичном домаћинству:</w:t>
      </w:r>
    </w:p>
    <w:p w:rsidR="000B6194" w:rsidRPr="000B6194" w:rsidRDefault="000B6194" w:rsidP="00E5171C">
      <w:pPr>
        <w:pStyle w:val="BodyText"/>
        <w:spacing w:before="15" w:line="268" w:lineRule="auto"/>
        <w:ind w:left="709" w:right="230"/>
        <w:jc w:val="left"/>
        <w:rPr>
          <w:lang w:val="sr-Cyrl-RS"/>
        </w:rPr>
      </w:pPr>
      <w:r w:rsidRPr="000B6194">
        <w:rPr>
          <w:lang w:val="sr-Cyrl-RS"/>
        </w:rPr>
        <w:t>(4.1) домаћинство са једним дететом – 10 бодова;</w:t>
      </w:r>
      <w:r w:rsidR="00E5171C">
        <w:rPr>
          <w:lang w:val="sr-Cyrl-RS"/>
        </w:rPr>
        <w:t xml:space="preserve">                                 </w:t>
      </w:r>
      <w:r w:rsidRPr="000B6194">
        <w:rPr>
          <w:lang w:val="sr-Cyrl-RS"/>
        </w:rPr>
        <w:t xml:space="preserve"> </w:t>
      </w:r>
      <w:r w:rsidR="00E5171C">
        <w:rPr>
          <w:lang w:val="sr-Cyrl-RS"/>
        </w:rPr>
        <w:t xml:space="preserve">                 </w:t>
      </w:r>
      <w:r w:rsidRPr="000B6194">
        <w:rPr>
          <w:lang w:val="sr-Cyrl-RS"/>
        </w:rPr>
        <w:t>(4.2)домаћинство са двоје деце – 20 бодова;</w:t>
      </w:r>
      <w:r w:rsidR="00E5171C">
        <w:rPr>
          <w:lang w:val="sr-Cyrl-RS"/>
        </w:rPr>
        <w:t xml:space="preserve">             </w:t>
      </w:r>
    </w:p>
    <w:p w:rsidR="000B6194" w:rsidRPr="000B6194" w:rsidRDefault="000B6194" w:rsidP="000B6194">
      <w:pPr>
        <w:pStyle w:val="BodyText"/>
        <w:spacing w:before="15" w:line="268" w:lineRule="auto"/>
        <w:ind w:right="230" w:firstLine="638"/>
        <w:rPr>
          <w:lang w:val="sr-Cyrl-RS"/>
        </w:rPr>
      </w:pPr>
      <w:r w:rsidRPr="000B6194">
        <w:rPr>
          <w:lang w:val="sr-Cyrl-RS"/>
        </w:rPr>
        <w:t>(4.3) домаћинство са троје или више деце – 30 бодова.</w:t>
      </w:r>
    </w:p>
    <w:p w:rsidR="000B6194" w:rsidRPr="000B6194" w:rsidRDefault="000B6194" w:rsidP="000B6194">
      <w:pPr>
        <w:pStyle w:val="BodyText"/>
        <w:spacing w:before="15" w:line="268" w:lineRule="auto"/>
        <w:ind w:right="230" w:firstLine="638"/>
        <w:rPr>
          <w:lang w:val="sr-Cyrl-RS"/>
        </w:rPr>
      </w:pPr>
      <w:r w:rsidRPr="000B6194">
        <w:rPr>
          <w:lang w:val="sr-Cyrl-RS"/>
        </w:rPr>
        <w:t>5)</w:t>
      </w:r>
      <w:r w:rsidRPr="000B6194">
        <w:rPr>
          <w:lang w:val="sr-Cyrl-RS"/>
        </w:rPr>
        <w:tab/>
        <w:t>Породично домаћинство са дететом са инвалидитетом или сметњама у развоју: по породичном домаћинству – 20 бодова.</w:t>
      </w:r>
    </w:p>
    <w:p w:rsidR="000B6194" w:rsidRPr="000B6194" w:rsidRDefault="000B6194" w:rsidP="002C1147">
      <w:pPr>
        <w:pStyle w:val="BodyText"/>
        <w:tabs>
          <w:tab w:val="left" w:pos="709"/>
        </w:tabs>
        <w:spacing w:before="15" w:line="268" w:lineRule="auto"/>
        <w:ind w:left="709" w:right="230" w:firstLine="609"/>
        <w:rPr>
          <w:lang w:val="sr-Cyrl-RS"/>
        </w:rPr>
      </w:pPr>
      <w:r w:rsidRPr="000B6194">
        <w:rPr>
          <w:lang w:val="sr-Cyrl-RS"/>
        </w:rPr>
        <w:t>6)</w:t>
      </w:r>
      <w:r w:rsidRPr="000B6194">
        <w:rPr>
          <w:lang w:val="sr-Cyrl-RS"/>
        </w:rPr>
        <w:tab/>
        <w:t>Стамбена ситуација Подносиоца пријаве и чланова његовог породичног домаћинства:</w:t>
      </w:r>
      <w:r w:rsidR="002C1147">
        <w:rPr>
          <w:lang w:val="sr-Cyrl-RS"/>
        </w:rPr>
        <w:t xml:space="preserve">                                                                                                                               </w:t>
      </w:r>
      <w:r w:rsidRPr="000B6194">
        <w:rPr>
          <w:lang w:val="sr-Cyrl-RS"/>
        </w:rPr>
        <w:t xml:space="preserve"> </w:t>
      </w:r>
      <w:r w:rsidR="002C1147">
        <w:rPr>
          <w:lang w:val="sr-Cyrl-RS"/>
        </w:rPr>
        <w:t xml:space="preserve">      </w:t>
      </w:r>
      <w:r w:rsidRPr="000B6194">
        <w:rPr>
          <w:lang w:val="sr-Cyrl-RS"/>
        </w:rPr>
        <w:t>(6.1) породично домаћинство смештено у колективном центру – 10 бодова;</w:t>
      </w:r>
      <w:r w:rsidR="002C1147">
        <w:rPr>
          <w:lang w:val="sr-Cyrl-RS"/>
        </w:rPr>
        <w:t xml:space="preserve">     </w:t>
      </w:r>
    </w:p>
    <w:p w:rsidR="000B6194" w:rsidRPr="000B6194" w:rsidRDefault="000B6194" w:rsidP="000B6194">
      <w:pPr>
        <w:pStyle w:val="BodyText"/>
        <w:spacing w:before="15" w:line="268" w:lineRule="auto"/>
        <w:ind w:right="230" w:firstLine="638"/>
        <w:rPr>
          <w:lang w:val="sr-Cyrl-RS"/>
        </w:rPr>
      </w:pPr>
      <w:r w:rsidRPr="000B6194">
        <w:rPr>
          <w:lang w:val="sr-Cyrl-RS"/>
        </w:rPr>
        <w:t>(6.2) породично домаћинство које станује у изнајмљеном простору без основних</w:t>
      </w:r>
    </w:p>
    <w:p w:rsidR="000B6194" w:rsidRPr="000B6194" w:rsidRDefault="000B6194" w:rsidP="000B6194">
      <w:pPr>
        <w:pStyle w:val="BodyText"/>
        <w:spacing w:before="15" w:line="268" w:lineRule="auto"/>
        <w:ind w:right="230" w:firstLine="638"/>
        <w:rPr>
          <w:lang w:val="sr-Cyrl-RS"/>
        </w:rPr>
      </w:pPr>
      <w:r w:rsidRPr="000B6194">
        <w:rPr>
          <w:lang w:val="sr-Cyrl-RS"/>
        </w:rPr>
        <w:t>хигијенско-санитарних услова – 20 бодова;</w:t>
      </w:r>
    </w:p>
    <w:p w:rsidR="000B6194" w:rsidRPr="000B6194" w:rsidRDefault="000B6194" w:rsidP="000B6194">
      <w:pPr>
        <w:pStyle w:val="BodyText"/>
        <w:spacing w:before="15" w:line="268" w:lineRule="auto"/>
        <w:ind w:right="230" w:firstLine="638"/>
        <w:rPr>
          <w:lang w:val="sr-Cyrl-RS"/>
        </w:rPr>
      </w:pPr>
      <w:r w:rsidRPr="000B6194">
        <w:rPr>
          <w:lang w:val="sr-Cyrl-RS"/>
        </w:rPr>
        <w:t>7)</w:t>
      </w:r>
      <w:r w:rsidRPr="000B6194">
        <w:rPr>
          <w:lang w:val="sr-Cyrl-RS"/>
        </w:rPr>
        <w:tab/>
        <w:t>Материјални положај породичног домаћинства:</w:t>
      </w:r>
    </w:p>
    <w:p w:rsidR="000B6194" w:rsidRPr="000B6194" w:rsidRDefault="000B6194" w:rsidP="000B6194">
      <w:pPr>
        <w:pStyle w:val="BodyText"/>
        <w:spacing w:before="15" w:line="268" w:lineRule="auto"/>
        <w:ind w:right="230" w:firstLine="638"/>
        <w:rPr>
          <w:lang w:val="sr-Cyrl-RS"/>
        </w:rPr>
      </w:pPr>
      <w:r w:rsidRPr="000B6194">
        <w:rPr>
          <w:lang w:val="sr-Cyrl-RS"/>
        </w:rPr>
        <w:t>(7.1) породично домаћинство са приходима већим или у висини од 50% последње просечне месечне зараде без пореза и доприноса у привреди Републике Србије по члану – 10 бодова (по породичном домаћинству);</w:t>
      </w:r>
    </w:p>
    <w:p w:rsidR="000B6194" w:rsidRPr="000B6194" w:rsidRDefault="000B6194" w:rsidP="000B6194">
      <w:pPr>
        <w:pStyle w:val="BodyText"/>
        <w:spacing w:before="15" w:line="268" w:lineRule="auto"/>
        <w:ind w:right="230" w:firstLine="638"/>
        <w:rPr>
          <w:lang w:val="sr-Cyrl-RS"/>
        </w:rPr>
      </w:pPr>
      <w:r w:rsidRPr="000B6194">
        <w:rPr>
          <w:lang w:val="sr-Cyrl-RS"/>
        </w:rPr>
        <w:t>(7.2) породично домаћинство са приходима испод 50% просечне месечне зараде без пореза и доприноса у привреди Републике Србије по члану – 20 бодова (по породичном домаћинству).</w:t>
      </w:r>
    </w:p>
    <w:p w:rsidR="000B6194" w:rsidRDefault="000B6194" w:rsidP="000B6194">
      <w:pPr>
        <w:pStyle w:val="BodyText"/>
        <w:spacing w:before="15" w:line="268" w:lineRule="auto"/>
        <w:ind w:right="230" w:firstLine="638"/>
        <w:rPr>
          <w:lang w:val="sr-Cyrl-RS"/>
        </w:rPr>
      </w:pPr>
      <w:r w:rsidRPr="000B6194">
        <w:rPr>
          <w:lang w:val="sr-Cyrl-RS"/>
        </w:rPr>
        <w:t>Приликом бодовања пријава по тачки 7) овог члана приходи се обрачунавају по члану породичног домаћинства, а бодови додељују породичном домаћинству. Максимални број бодова који може бити додељен породичном домаћинству по овом основу је 20.</w:t>
      </w:r>
    </w:p>
    <w:p w:rsidR="000B6194" w:rsidRDefault="000B6194" w:rsidP="000B6194">
      <w:pPr>
        <w:pStyle w:val="BodyText"/>
        <w:spacing w:before="15" w:line="268" w:lineRule="auto"/>
        <w:ind w:right="230" w:firstLine="638"/>
        <w:rPr>
          <w:lang w:val="sr-Cyrl-RS"/>
        </w:rPr>
      </w:pPr>
    </w:p>
    <w:p w:rsidR="000B6194" w:rsidRPr="000B6194" w:rsidRDefault="000B6194" w:rsidP="000B6194">
      <w:pPr>
        <w:pStyle w:val="BodyText"/>
        <w:spacing w:before="15" w:line="268" w:lineRule="auto"/>
        <w:ind w:right="230" w:firstLine="638"/>
        <w:rPr>
          <w:lang w:val="sr-Cyrl-RS"/>
        </w:rPr>
      </w:pPr>
    </w:p>
    <w:p w:rsidR="000B6194" w:rsidRPr="000B6194" w:rsidRDefault="000B6194" w:rsidP="000B6194">
      <w:pPr>
        <w:pStyle w:val="BodyText"/>
        <w:spacing w:before="15" w:line="268" w:lineRule="auto"/>
        <w:ind w:right="230" w:firstLine="638"/>
        <w:rPr>
          <w:lang w:val="sr-Cyrl-RS"/>
        </w:rPr>
      </w:pPr>
      <w:r w:rsidRPr="000B6194">
        <w:rPr>
          <w:lang w:val="sr-Cyrl-RS"/>
        </w:rPr>
        <w:t>8)</w:t>
      </w:r>
      <w:r w:rsidRPr="000B6194">
        <w:rPr>
          <w:lang w:val="sr-Cyrl-RS"/>
        </w:rPr>
        <w:tab/>
        <w:t>Смањење или губитак радне способности или телесно оштећење:</w:t>
      </w:r>
    </w:p>
    <w:p w:rsidR="000B6194" w:rsidRPr="000B6194" w:rsidRDefault="000B6194" w:rsidP="000B6194">
      <w:pPr>
        <w:pStyle w:val="BodyText"/>
        <w:spacing w:before="15" w:line="268" w:lineRule="auto"/>
        <w:ind w:right="230" w:firstLine="638"/>
        <w:rPr>
          <w:lang w:val="sr-Cyrl-RS"/>
        </w:rPr>
      </w:pPr>
      <w:r w:rsidRPr="000B6194">
        <w:rPr>
          <w:lang w:val="sr-Cyrl-RS"/>
        </w:rPr>
        <w:t>(8.1) по основу смањења или губитка радне способности Подносиоца пријаве или чланова његовог породичног домаћинства:</w:t>
      </w:r>
    </w:p>
    <w:p w:rsidR="000B6194" w:rsidRPr="000B6194" w:rsidRDefault="000B6194" w:rsidP="000B6194">
      <w:pPr>
        <w:pStyle w:val="BodyText"/>
        <w:spacing w:before="15" w:line="268" w:lineRule="auto"/>
        <w:ind w:right="230" w:firstLine="638"/>
        <w:rPr>
          <w:lang w:val="sr-Cyrl-RS"/>
        </w:rPr>
      </w:pPr>
      <w:r w:rsidRPr="000B6194">
        <w:rPr>
          <w:lang w:val="sr-Cyrl-RS"/>
        </w:rPr>
        <w:t>-</w:t>
      </w:r>
      <w:r w:rsidRPr="000B6194">
        <w:rPr>
          <w:lang w:val="sr-Cyrl-RS"/>
        </w:rPr>
        <w:tab/>
        <w:t>ако постоји делимична радна способност – 10 бодова;</w:t>
      </w:r>
    </w:p>
    <w:p w:rsidR="000B6194" w:rsidRPr="000B6194" w:rsidRDefault="000B6194" w:rsidP="000B6194">
      <w:pPr>
        <w:pStyle w:val="BodyText"/>
        <w:spacing w:before="15" w:line="268" w:lineRule="auto"/>
        <w:ind w:right="230" w:firstLine="638"/>
        <w:rPr>
          <w:lang w:val="sr-Cyrl-RS"/>
        </w:rPr>
      </w:pPr>
      <w:r w:rsidRPr="000B6194">
        <w:rPr>
          <w:lang w:val="sr-Cyrl-RS"/>
        </w:rPr>
        <w:t>-ако постоји потпуни губитак радне способности – 20 бодова.</w:t>
      </w:r>
    </w:p>
    <w:p w:rsidR="000B6194" w:rsidRPr="000B6194" w:rsidRDefault="000B6194" w:rsidP="000B6194">
      <w:pPr>
        <w:pStyle w:val="BodyText"/>
        <w:spacing w:before="15" w:line="268" w:lineRule="auto"/>
        <w:ind w:right="230" w:firstLine="638"/>
        <w:rPr>
          <w:lang w:val="sr-Cyrl-RS"/>
        </w:rPr>
      </w:pPr>
      <w:r w:rsidRPr="000B6194">
        <w:rPr>
          <w:lang w:val="sr-Cyrl-RS"/>
        </w:rPr>
        <w:t>(8.2) по основу телесног оштећења Подносиоца пријаве или чланова његовог породичног домаћинства:</w:t>
      </w:r>
    </w:p>
    <w:p w:rsidR="000B6194" w:rsidRPr="000B6194" w:rsidRDefault="000B6194" w:rsidP="000B6194">
      <w:pPr>
        <w:pStyle w:val="BodyText"/>
        <w:spacing w:before="15" w:line="268" w:lineRule="auto"/>
        <w:ind w:right="230" w:firstLine="638"/>
        <w:rPr>
          <w:lang w:val="sr-Cyrl-RS"/>
        </w:rPr>
      </w:pPr>
      <w:r w:rsidRPr="000B6194">
        <w:rPr>
          <w:lang w:val="sr-Cyrl-RS"/>
        </w:rPr>
        <w:t>-</w:t>
      </w:r>
      <w:r w:rsidRPr="000B6194">
        <w:rPr>
          <w:lang w:val="sr-Cyrl-RS"/>
        </w:rPr>
        <w:tab/>
        <w:t>за телесно оштећење 100% – 20 бодова;</w:t>
      </w:r>
    </w:p>
    <w:p w:rsidR="000B6194" w:rsidRPr="000B6194" w:rsidRDefault="000B6194" w:rsidP="000B6194">
      <w:pPr>
        <w:pStyle w:val="BodyText"/>
        <w:spacing w:before="15" w:line="268" w:lineRule="auto"/>
        <w:ind w:right="230" w:firstLine="638"/>
        <w:rPr>
          <w:lang w:val="sr-Cyrl-RS"/>
        </w:rPr>
      </w:pPr>
      <w:r w:rsidRPr="000B6194">
        <w:rPr>
          <w:lang w:val="sr-Cyrl-RS"/>
        </w:rPr>
        <w:t>-</w:t>
      </w:r>
      <w:r w:rsidRPr="000B6194">
        <w:rPr>
          <w:lang w:val="sr-Cyrl-RS"/>
        </w:rPr>
        <w:tab/>
        <w:t>за телесно оштећење 90% – 15 бодова;</w:t>
      </w:r>
    </w:p>
    <w:p w:rsidR="000B6194" w:rsidRPr="000B6194" w:rsidRDefault="000B6194" w:rsidP="000B6194">
      <w:pPr>
        <w:pStyle w:val="BodyText"/>
        <w:spacing w:before="15" w:line="268" w:lineRule="auto"/>
        <w:ind w:right="230" w:firstLine="638"/>
        <w:rPr>
          <w:lang w:val="sr-Cyrl-RS"/>
        </w:rPr>
      </w:pPr>
      <w:r w:rsidRPr="000B6194">
        <w:rPr>
          <w:lang w:val="sr-Cyrl-RS"/>
        </w:rPr>
        <w:t>-</w:t>
      </w:r>
      <w:r w:rsidRPr="000B6194">
        <w:rPr>
          <w:lang w:val="sr-Cyrl-RS"/>
        </w:rPr>
        <w:tab/>
        <w:t>за телесно оштећење 80% – 10 бодова.</w:t>
      </w:r>
    </w:p>
    <w:p w:rsidR="000B6194" w:rsidRPr="000B6194" w:rsidRDefault="000B6194" w:rsidP="000B6194">
      <w:pPr>
        <w:pStyle w:val="BodyText"/>
        <w:spacing w:before="15" w:line="268" w:lineRule="auto"/>
        <w:ind w:right="230" w:firstLine="638"/>
        <w:rPr>
          <w:lang w:val="sr-Cyrl-RS"/>
        </w:rPr>
      </w:pPr>
      <w:r w:rsidRPr="000B6194">
        <w:rPr>
          <w:lang w:val="sr-Cyrl-RS"/>
        </w:rPr>
        <w:t xml:space="preserve"> </w:t>
      </w:r>
    </w:p>
    <w:p w:rsidR="000B6194" w:rsidRPr="000B6194" w:rsidRDefault="000B6194" w:rsidP="000B6194">
      <w:pPr>
        <w:pStyle w:val="BodyText"/>
        <w:spacing w:before="15" w:line="268" w:lineRule="auto"/>
        <w:ind w:right="230" w:firstLine="638"/>
        <w:rPr>
          <w:lang w:val="sr-Cyrl-RS"/>
        </w:rPr>
      </w:pPr>
      <w:r w:rsidRPr="000B6194">
        <w:rPr>
          <w:lang w:val="sr-Cyrl-RS"/>
        </w:rPr>
        <w:t>Ако код истог лица постоји смањење или губитак радне способности и телесно оштећење, Комисија приликом бодовања узима у обзир оно мерило на основу кога то лице добија више бодова и бодује се по члану породичног домаћинства.</w:t>
      </w:r>
    </w:p>
    <w:p w:rsidR="000B6194" w:rsidRPr="000B6194" w:rsidRDefault="000B6194" w:rsidP="000B6194">
      <w:pPr>
        <w:pStyle w:val="BodyText"/>
        <w:spacing w:before="15" w:line="268" w:lineRule="auto"/>
        <w:ind w:right="230" w:firstLine="638"/>
        <w:rPr>
          <w:lang w:val="sr-Cyrl-RS"/>
        </w:rPr>
      </w:pPr>
      <w:r w:rsidRPr="000B6194">
        <w:rPr>
          <w:lang w:val="sr-Cyrl-RS"/>
        </w:rPr>
        <w:t>9)</w:t>
      </w:r>
      <w:r w:rsidRPr="000B6194">
        <w:rPr>
          <w:lang w:val="sr-Cyrl-RS"/>
        </w:rPr>
        <w:tab/>
        <w:t>Болести од већег социјално–медицинског значаја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у складу са прописима о здравственој заштити: Подносилац пријаве или чланови његовог породичног домаћинства – 20 бодова (по члану домаћинства).</w:t>
      </w:r>
    </w:p>
    <w:p w:rsidR="000B6194" w:rsidRPr="000B6194" w:rsidRDefault="000B6194" w:rsidP="000B6194">
      <w:pPr>
        <w:pStyle w:val="BodyText"/>
        <w:spacing w:before="15" w:line="268" w:lineRule="auto"/>
        <w:ind w:right="230" w:firstLine="638"/>
        <w:rPr>
          <w:lang w:val="sr-Cyrl-RS"/>
        </w:rPr>
      </w:pPr>
      <w:r w:rsidRPr="000B6194">
        <w:rPr>
          <w:lang w:val="sr-Cyrl-RS"/>
        </w:rPr>
        <w:lastRenderedPageBreak/>
        <w:t>Ово мерило се примењује ако Подносилац пријаве или чланови његовог породичног домаћинства нису бодовани по основу тачке 8) подтач. (8.1) и (8.2) овог члана.</w:t>
      </w:r>
    </w:p>
    <w:p w:rsidR="000B6194" w:rsidRPr="000B6194" w:rsidRDefault="000B6194" w:rsidP="000B6194">
      <w:pPr>
        <w:pStyle w:val="BodyText"/>
        <w:spacing w:before="15" w:line="268" w:lineRule="auto"/>
        <w:ind w:right="230" w:firstLine="638"/>
        <w:rPr>
          <w:lang w:val="sr-Cyrl-RS"/>
        </w:rPr>
      </w:pPr>
      <w:r w:rsidRPr="000B6194">
        <w:rPr>
          <w:lang w:val="sr-Cyrl-RS"/>
        </w:rPr>
        <w:t>Уколико се Подносилац пријаве и чланови његовог породичног домаћинства наведени у пријави бодују по основу болести, бодови се додељују за Подносиоца пријаве и сваког члана породичног домаћинства који има болести од већег социо-медицинског значаја.</w:t>
      </w:r>
    </w:p>
    <w:p w:rsidR="000B6194" w:rsidRPr="000B6194" w:rsidRDefault="000B6194" w:rsidP="000B6194">
      <w:pPr>
        <w:pStyle w:val="BodyText"/>
        <w:spacing w:before="15" w:line="268" w:lineRule="auto"/>
        <w:ind w:right="230" w:firstLine="638"/>
        <w:rPr>
          <w:lang w:val="sr-Cyrl-RS"/>
        </w:rPr>
      </w:pPr>
      <w:r w:rsidRPr="000B6194">
        <w:rPr>
          <w:lang w:val="sr-Cyrl-RS"/>
        </w:rPr>
        <w:t>10)</w:t>
      </w:r>
      <w:r w:rsidRPr="000B6194">
        <w:rPr>
          <w:lang w:val="sr-Cyrl-RS"/>
        </w:rPr>
        <w:tab/>
        <w:t>Бруто површина непокретности по члану породичног домаћинства: (10.1) до 15 м2 – 50 бодова и</w:t>
      </w:r>
    </w:p>
    <w:p w:rsidR="000B6194" w:rsidRPr="000B6194" w:rsidRDefault="000B6194" w:rsidP="000B6194">
      <w:pPr>
        <w:pStyle w:val="BodyText"/>
        <w:spacing w:before="15" w:line="268" w:lineRule="auto"/>
        <w:ind w:right="230" w:firstLine="638"/>
        <w:rPr>
          <w:lang w:val="sr-Cyrl-RS"/>
        </w:rPr>
      </w:pPr>
      <w:r w:rsidRPr="000B6194">
        <w:rPr>
          <w:lang w:val="sr-Cyrl-RS"/>
        </w:rPr>
        <w:t>(10.2) до 24 м2– 30 бодова.</w:t>
      </w:r>
    </w:p>
    <w:p w:rsidR="000B6194" w:rsidRDefault="000B6194" w:rsidP="000B6194">
      <w:pPr>
        <w:pStyle w:val="BodyText"/>
        <w:spacing w:before="15" w:line="268" w:lineRule="auto"/>
        <w:ind w:right="230" w:firstLine="638"/>
        <w:rPr>
          <w:lang w:val="sr-Cyrl-RS"/>
        </w:rPr>
      </w:pPr>
      <w:r w:rsidRPr="000B6194">
        <w:rPr>
          <w:lang w:val="sr-Cyrl-RS"/>
        </w:rPr>
        <w:t>Приликом примене овог мерила Комисија податке о бруто површини непокретности узима из извештаја о техничкој процени објеката из дела у коме је наведена површина условна за становање који Комисији доставља стручна служби општине.</w:t>
      </w:r>
    </w:p>
    <w:p w:rsidR="000B6194" w:rsidRDefault="000B6194" w:rsidP="00634A49">
      <w:pPr>
        <w:jc w:val="both"/>
        <w:rPr>
          <w:lang w:val="sr-Cyrl-RS"/>
        </w:rPr>
      </w:pPr>
    </w:p>
    <w:p w:rsidR="000B6194" w:rsidRDefault="000B6194" w:rsidP="00634A49">
      <w:pPr>
        <w:tabs>
          <w:tab w:val="left" w:pos="3055"/>
        </w:tabs>
        <w:jc w:val="both"/>
        <w:rPr>
          <w:rFonts w:ascii="Times New Roman" w:hAnsi="Times New Roman" w:cs="Times New Roman"/>
          <w:b/>
          <w:sz w:val="24"/>
        </w:rPr>
      </w:pPr>
      <w:r w:rsidRPr="000B6194">
        <w:rPr>
          <w:rFonts w:ascii="Times New Roman" w:hAnsi="Times New Roman" w:cs="Times New Roman"/>
          <w:b/>
          <w:sz w:val="24"/>
          <w:lang w:val="sr-Cyrl-RS"/>
        </w:rPr>
        <w:t>V.</w:t>
      </w:r>
    </w:p>
    <w:p w:rsidR="000B6194" w:rsidRDefault="000B6194" w:rsidP="00634A49">
      <w:pPr>
        <w:pStyle w:val="BodyText"/>
        <w:spacing w:before="15" w:line="266" w:lineRule="auto"/>
        <w:ind w:firstLine="720"/>
      </w:pPr>
      <w:r>
        <w:t>Уколико два или више Подносиоца пријаве имају исти број бодова, предност има Подносилац пријаве који:</w:t>
      </w:r>
    </w:p>
    <w:p w:rsidR="000B6194" w:rsidRDefault="000B6194" w:rsidP="00634A49">
      <w:pPr>
        <w:pStyle w:val="ListParagraph"/>
        <w:numPr>
          <w:ilvl w:val="1"/>
          <w:numId w:val="6"/>
        </w:numPr>
        <w:tabs>
          <w:tab w:val="left" w:pos="1081"/>
        </w:tabs>
        <w:spacing w:before="78"/>
        <w:jc w:val="both"/>
        <w:rPr>
          <w:sz w:val="24"/>
        </w:rPr>
      </w:pPr>
      <w:r>
        <w:rPr>
          <w:sz w:val="24"/>
        </w:rPr>
        <w:t>има већи број малолетне</w:t>
      </w:r>
      <w:r>
        <w:rPr>
          <w:spacing w:val="-3"/>
          <w:sz w:val="24"/>
        </w:rPr>
        <w:t xml:space="preserve"> </w:t>
      </w:r>
      <w:r>
        <w:rPr>
          <w:sz w:val="24"/>
        </w:rPr>
        <w:t>деце;</w:t>
      </w:r>
    </w:p>
    <w:p w:rsidR="000B6194" w:rsidRDefault="000B6194" w:rsidP="00634A49">
      <w:pPr>
        <w:pStyle w:val="ListParagraph"/>
        <w:numPr>
          <w:ilvl w:val="1"/>
          <w:numId w:val="6"/>
        </w:numPr>
        <w:tabs>
          <w:tab w:val="left" w:pos="1081"/>
        </w:tabs>
        <w:spacing w:before="116"/>
        <w:jc w:val="both"/>
        <w:rPr>
          <w:sz w:val="24"/>
        </w:rPr>
      </w:pPr>
      <w:r>
        <w:rPr>
          <w:sz w:val="24"/>
        </w:rPr>
        <w:t>има већи број чланова породичног</w:t>
      </w:r>
      <w:r>
        <w:rPr>
          <w:spacing w:val="-3"/>
          <w:sz w:val="24"/>
        </w:rPr>
        <w:t xml:space="preserve"> </w:t>
      </w:r>
      <w:r>
        <w:rPr>
          <w:sz w:val="24"/>
        </w:rPr>
        <w:t>домаћинства;</w:t>
      </w:r>
    </w:p>
    <w:p w:rsidR="000B6194" w:rsidRDefault="000B6194" w:rsidP="00634A49">
      <w:pPr>
        <w:pStyle w:val="ListParagraph"/>
        <w:numPr>
          <w:ilvl w:val="1"/>
          <w:numId w:val="6"/>
        </w:numPr>
        <w:tabs>
          <w:tab w:val="left" w:pos="1081"/>
        </w:tabs>
        <w:spacing w:before="108"/>
        <w:jc w:val="both"/>
        <w:rPr>
          <w:sz w:val="24"/>
        </w:rPr>
      </w:pPr>
      <w:r>
        <w:rPr>
          <w:sz w:val="24"/>
        </w:rPr>
        <w:t>има трудну жену у породичном</w:t>
      </w:r>
      <w:r>
        <w:rPr>
          <w:spacing w:val="-14"/>
          <w:sz w:val="24"/>
        </w:rPr>
        <w:t xml:space="preserve"> </w:t>
      </w:r>
      <w:r>
        <w:rPr>
          <w:sz w:val="24"/>
        </w:rPr>
        <w:t>домаћинству;</w:t>
      </w:r>
    </w:p>
    <w:p w:rsidR="00CA0EE3" w:rsidRDefault="000B6194" w:rsidP="00634A49">
      <w:pPr>
        <w:pStyle w:val="ListParagraph"/>
        <w:numPr>
          <w:ilvl w:val="1"/>
          <w:numId w:val="6"/>
        </w:numPr>
        <w:tabs>
          <w:tab w:val="left" w:pos="1081"/>
        </w:tabs>
        <w:spacing w:before="108"/>
        <w:jc w:val="both"/>
        <w:rPr>
          <w:sz w:val="24"/>
        </w:rPr>
      </w:pPr>
      <w:r>
        <w:rPr>
          <w:sz w:val="24"/>
        </w:rPr>
        <w:t>дуже борави на подручј</w:t>
      </w:r>
      <w:r>
        <w:rPr>
          <w:sz w:val="24"/>
          <w:lang w:val="sr-Cyrl-RS"/>
        </w:rPr>
        <w:t>у општине</w:t>
      </w:r>
      <w:r>
        <w:rPr>
          <w:spacing w:val="-6"/>
          <w:sz w:val="24"/>
        </w:rPr>
        <w:t xml:space="preserve"> </w:t>
      </w:r>
      <w:r>
        <w:rPr>
          <w:sz w:val="24"/>
        </w:rPr>
        <w:t xml:space="preserve">и </w:t>
      </w:r>
    </w:p>
    <w:p w:rsidR="000B6194" w:rsidRPr="000B6194" w:rsidRDefault="000B6194" w:rsidP="00634A49">
      <w:pPr>
        <w:pStyle w:val="ListParagraph"/>
        <w:numPr>
          <w:ilvl w:val="1"/>
          <w:numId w:val="6"/>
        </w:numPr>
        <w:tabs>
          <w:tab w:val="left" w:pos="1081"/>
        </w:tabs>
        <w:spacing w:before="108"/>
        <w:jc w:val="both"/>
        <w:rPr>
          <w:sz w:val="24"/>
        </w:rPr>
      </w:pPr>
      <w:proofErr w:type="gramStart"/>
      <w:r w:rsidRPr="000B6194">
        <w:rPr>
          <w:sz w:val="24"/>
        </w:rPr>
        <w:t>има</w:t>
      </w:r>
      <w:proofErr w:type="gramEnd"/>
      <w:r w:rsidRPr="000B6194">
        <w:rPr>
          <w:sz w:val="24"/>
        </w:rPr>
        <w:t xml:space="preserve"> мање приходе по члану породичног</w:t>
      </w:r>
      <w:r w:rsidRPr="000B6194">
        <w:rPr>
          <w:spacing w:val="-9"/>
          <w:sz w:val="24"/>
        </w:rPr>
        <w:t xml:space="preserve"> </w:t>
      </w:r>
      <w:r w:rsidRPr="000B6194">
        <w:rPr>
          <w:sz w:val="24"/>
        </w:rPr>
        <w:t>домаћинства.</w:t>
      </w:r>
    </w:p>
    <w:p w:rsidR="000B6194" w:rsidRDefault="000B6194" w:rsidP="00634A49">
      <w:pPr>
        <w:jc w:val="both"/>
        <w:rPr>
          <w:lang w:val="sr-Latn-RS"/>
        </w:rPr>
      </w:pPr>
    </w:p>
    <w:p w:rsidR="00F35DAC" w:rsidRDefault="00F35DAC" w:rsidP="00634A49">
      <w:pPr>
        <w:jc w:val="both"/>
        <w:rPr>
          <w:lang w:val="sr-Latn-RS"/>
        </w:rPr>
      </w:pPr>
    </w:p>
    <w:p w:rsidR="00F35DAC" w:rsidRPr="00F35DAC" w:rsidRDefault="00F35DAC" w:rsidP="00634A49">
      <w:pPr>
        <w:tabs>
          <w:tab w:val="left" w:pos="3055"/>
        </w:tabs>
        <w:jc w:val="both"/>
        <w:rPr>
          <w:rFonts w:ascii="Times New Roman" w:hAnsi="Times New Roman" w:cs="Times New Roman"/>
          <w:b/>
          <w:sz w:val="24"/>
          <w:lang w:val="sr-Cyrl-RS"/>
        </w:rPr>
      </w:pPr>
      <w:r w:rsidRPr="000B6194">
        <w:rPr>
          <w:rFonts w:ascii="Times New Roman" w:hAnsi="Times New Roman" w:cs="Times New Roman"/>
          <w:b/>
          <w:sz w:val="24"/>
          <w:lang w:val="sr-Cyrl-RS"/>
        </w:rPr>
        <w:t>V</w:t>
      </w:r>
      <w:r>
        <w:rPr>
          <w:rFonts w:ascii="Times New Roman" w:hAnsi="Times New Roman" w:cs="Times New Roman"/>
          <w:b/>
          <w:sz w:val="24"/>
        </w:rPr>
        <w:t>I</w:t>
      </w:r>
      <w:r w:rsidRPr="000B6194">
        <w:rPr>
          <w:rFonts w:ascii="Times New Roman" w:hAnsi="Times New Roman" w:cs="Times New Roman"/>
          <w:b/>
          <w:sz w:val="24"/>
          <w:lang w:val="sr-Cyrl-RS"/>
        </w:rPr>
        <w:t>.</w:t>
      </w:r>
      <w:r>
        <w:rPr>
          <w:rFonts w:ascii="Times New Roman" w:hAnsi="Times New Roman" w:cs="Times New Roman"/>
          <w:b/>
          <w:sz w:val="24"/>
        </w:rPr>
        <w:t xml:space="preserve"> </w:t>
      </w:r>
      <w:r>
        <w:rPr>
          <w:rFonts w:ascii="Times New Roman" w:hAnsi="Times New Roman" w:cs="Times New Roman"/>
          <w:b/>
          <w:sz w:val="24"/>
          <w:lang w:val="sr-Cyrl-RS"/>
        </w:rPr>
        <w:t>ПРИЈАВА НА ЈАВНИ ПОЗИВ</w:t>
      </w:r>
      <w:r w:rsidR="00AF04A1">
        <w:rPr>
          <w:rFonts w:ascii="Times New Roman" w:hAnsi="Times New Roman" w:cs="Times New Roman"/>
          <w:b/>
          <w:sz w:val="24"/>
          <w:lang w:val="sr-Cyrl-RS"/>
        </w:rPr>
        <w:t xml:space="preserve"> – потребна документација</w:t>
      </w:r>
    </w:p>
    <w:p w:rsidR="00F35DAC" w:rsidRPr="00F35DAC" w:rsidRDefault="00F35DAC" w:rsidP="00634A49">
      <w:pPr>
        <w:pStyle w:val="BodyText"/>
        <w:spacing w:before="9"/>
        <w:ind w:left="0"/>
        <w:rPr>
          <w:b/>
          <w:sz w:val="38"/>
          <w:lang w:val="sr-Cyrl-RS"/>
        </w:rPr>
      </w:pPr>
    </w:p>
    <w:p w:rsidR="00F35DAC" w:rsidRDefault="00F35DAC" w:rsidP="00634A49">
      <w:pPr>
        <w:pStyle w:val="BodyText"/>
        <w:spacing w:before="17" w:line="268" w:lineRule="auto"/>
        <w:ind w:firstLine="650"/>
        <w:rPr>
          <w:lang w:val="sr-Cyrl-RS"/>
        </w:rPr>
      </w:pPr>
      <w:r>
        <w:rPr>
          <w:lang w:val="sr-Cyrl-RS"/>
        </w:rPr>
        <w:t>Подносилац пријаве на Јвани позив за себе и чланове породичног домаћинства доставља следећу документацију</w:t>
      </w:r>
      <w:r>
        <w:t>:</w:t>
      </w:r>
    </w:p>
    <w:p w:rsidR="00F35DAC" w:rsidRDefault="0071105A" w:rsidP="00634A49">
      <w:pPr>
        <w:pStyle w:val="BodyText"/>
        <w:numPr>
          <w:ilvl w:val="0"/>
          <w:numId w:val="16"/>
        </w:numPr>
        <w:spacing w:before="17" w:line="268" w:lineRule="auto"/>
        <w:rPr>
          <w:lang w:val="sr-Cyrl-RS"/>
        </w:rPr>
      </w:pPr>
      <w:r>
        <w:rPr>
          <w:lang w:val="sr-Cyrl-RS"/>
        </w:rPr>
        <w:t>У</w:t>
      </w:r>
      <w:r w:rsidR="00F35DAC" w:rsidRPr="00F35DAC">
        <w:t>редно попуњен и потписан образац</w:t>
      </w:r>
      <w:r w:rsidR="00F35DAC" w:rsidRPr="00F35DAC">
        <w:rPr>
          <w:spacing w:val="-3"/>
        </w:rPr>
        <w:t xml:space="preserve"> </w:t>
      </w:r>
      <w:r w:rsidR="00F35DAC" w:rsidRPr="00F35DAC">
        <w:t>пријаве;</w:t>
      </w:r>
      <w:r w:rsidR="00F35DAC">
        <w:rPr>
          <w:lang w:val="sr-Cyrl-RS"/>
        </w:rPr>
        <w:t xml:space="preserve"> (образац пријаве се може преузети у канцеларији повереника за избеглице и миграције Општине Владичин Хан)</w:t>
      </w:r>
      <w:r>
        <w:rPr>
          <w:lang w:val="sr-Cyrl-RS"/>
        </w:rPr>
        <w:t>;</w:t>
      </w:r>
    </w:p>
    <w:p w:rsidR="0071105A" w:rsidRDefault="0071105A" w:rsidP="00634A49">
      <w:pPr>
        <w:pStyle w:val="BodyText"/>
        <w:numPr>
          <w:ilvl w:val="0"/>
          <w:numId w:val="16"/>
        </w:numPr>
        <w:spacing w:before="17" w:line="268" w:lineRule="auto"/>
        <w:rPr>
          <w:lang w:val="sr-Cyrl-RS"/>
        </w:rPr>
      </w:pPr>
      <w:r>
        <w:t>Фотокопију легитимације интерно расељеног лица (Напомена: обавезно за Подносиоца пријаве, а за остале чланове породичног домаћинства уколико су евидентирани као интерно расељено</w:t>
      </w:r>
      <w:r>
        <w:rPr>
          <w:spacing w:val="-1"/>
        </w:rPr>
        <w:t xml:space="preserve"> </w:t>
      </w:r>
      <w:r>
        <w:t>лице);</w:t>
      </w:r>
    </w:p>
    <w:p w:rsidR="0071105A" w:rsidRDefault="0071105A" w:rsidP="00634A49">
      <w:pPr>
        <w:pStyle w:val="BodyText"/>
        <w:numPr>
          <w:ilvl w:val="0"/>
          <w:numId w:val="16"/>
        </w:numPr>
        <w:spacing w:before="17" w:line="268" w:lineRule="auto"/>
        <w:rPr>
          <w:lang w:val="sr-Cyrl-RS"/>
        </w:rPr>
      </w:pPr>
      <w:r>
        <w:t xml:space="preserve">Фотокопију личне карте (обе стране), односно очитану личну карту </w:t>
      </w:r>
      <w:r>
        <w:rPr>
          <w:spacing w:val="2"/>
        </w:rPr>
        <w:t xml:space="preserve">ако </w:t>
      </w:r>
      <w:r>
        <w:t>је у питању биометријска лична карта са чипом, за све чланове породичног домаћинства са 16 и више година;</w:t>
      </w:r>
    </w:p>
    <w:p w:rsidR="0071105A" w:rsidRDefault="0071105A" w:rsidP="00634A49">
      <w:pPr>
        <w:pStyle w:val="BodyText"/>
        <w:spacing w:before="17" w:line="268" w:lineRule="auto"/>
        <w:ind w:left="1110"/>
        <w:rPr>
          <w:lang w:val="sr-Cyrl-RS"/>
        </w:rPr>
      </w:pPr>
    </w:p>
    <w:p w:rsidR="0071105A" w:rsidRDefault="0071105A" w:rsidP="00634A49">
      <w:pPr>
        <w:pStyle w:val="BodyText"/>
        <w:numPr>
          <w:ilvl w:val="0"/>
          <w:numId w:val="16"/>
        </w:numPr>
        <w:spacing w:before="17" w:line="268" w:lineRule="auto"/>
        <w:rPr>
          <w:lang w:val="sr-Cyrl-RS"/>
        </w:rPr>
      </w:pPr>
      <w:r>
        <w:t xml:space="preserve">Изјаву оверену код надлежног органа да Подносилац пријаве и чланови његовог породичног домаћинства не поседују непокретност у Републици Србији ван АП Косова и Метохије или у другој држави, а којом могу да реше своје стамбене потребе, осим предметне непокретности; да не могу да користе непокретност коју </w:t>
      </w:r>
      <w:r>
        <w:lastRenderedPageBreak/>
        <w:t>поседују на АП Косову и Метохији; да нису заменили, обновили или отуђили непокретност на територији АП Косова и Метохије, а којом су могли да реше своје стамбене потребе; да нису корисници другог програма за побољшање услова становања или повратка којим би могли или су решили своје стамбене потребе;</w:t>
      </w:r>
    </w:p>
    <w:p w:rsidR="0071105A" w:rsidRDefault="0071105A" w:rsidP="00634A49">
      <w:pPr>
        <w:pStyle w:val="BodyText"/>
        <w:numPr>
          <w:ilvl w:val="0"/>
          <w:numId w:val="16"/>
        </w:numPr>
        <w:spacing w:before="17" w:line="268" w:lineRule="auto"/>
        <w:rPr>
          <w:lang w:val="sr-Cyrl-RS"/>
        </w:rPr>
      </w:pPr>
      <w:r>
        <w:t>Доказ о стамбеној ситуацији Подносиоца пријаве и чланова његовог породичног домаћинства:</w:t>
      </w:r>
    </w:p>
    <w:p w:rsidR="0071105A" w:rsidRDefault="0071105A" w:rsidP="00634A49">
      <w:pPr>
        <w:pStyle w:val="BodyText"/>
        <w:numPr>
          <w:ilvl w:val="0"/>
          <w:numId w:val="18"/>
        </w:numPr>
        <w:spacing w:before="17" w:line="268" w:lineRule="auto"/>
        <w:rPr>
          <w:lang w:val="sr-Cyrl-RS"/>
        </w:rPr>
      </w:pPr>
      <w:r>
        <w:t>за домаћинство које станује у изнајмљеном простору без основних хигијенско- санитарних услова - изјава оверена код надлежног органа</w:t>
      </w:r>
    </w:p>
    <w:p w:rsidR="0071105A" w:rsidRDefault="0071105A" w:rsidP="00634A49">
      <w:pPr>
        <w:pStyle w:val="BodyText"/>
        <w:numPr>
          <w:ilvl w:val="0"/>
          <w:numId w:val="18"/>
        </w:numPr>
        <w:spacing w:before="17" w:line="268" w:lineRule="auto"/>
        <w:rPr>
          <w:lang w:val="sr-Cyrl-RS"/>
        </w:rPr>
      </w:pPr>
      <w:r>
        <w:t>за домаћинство смештено у колективном центру - потврда повереника;</w:t>
      </w:r>
    </w:p>
    <w:p w:rsidR="0071105A" w:rsidRDefault="0071105A" w:rsidP="00634A49">
      <w:pPr>
        <w:pStyle w:val="BodyText"/>
        <w:numPr>
          <w:ilvl w:val="0"/>
          <w:numId w:val="16"/>
        </w:numPr>
        <w:spacing w:before="17" w:line="268" w:lineRule="auto"/>
        <w:rPr>
          <w:lang w:val="sr-Cyrl-RS"/>
        </w:rPr>
      </w:pPr>
      <w:r>
        <w:t>Доказ о приходима:</w:t>
      </w:r>
    </w:p>
    <w:p w:rsidR="0071105A" w:rsidRDefault="0071105A" w:rsidP="00634A49">
      <w:pPr>
        <w:pStyle w:val="BodyText"/>
        <w:numPr>
          <w:ilvl w:val="0"/>
          <w:numId w:val="19"/>
        </w:numPr>
        <w:spacing w:before="17" w:line="268" w:lineRule="auto"/>
        <w:rPr>
          <w:lang w:val="sr-Cyrl-RS"/>
        </w:rPr>
      </w:pPr>
      <w:r>
        <w:t>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 и то у месецу који претходи месецу подношења пријаве на Јавни позив; у случају да се ради о незапосленом члану породичног домаћинства који није регистрован код Националне службе за</w:t>
      </w:r>
      <w:r>
        <w:rPr>
          <w:spacing w:val="-8"/>
        </w:rPr>
        <w:t xml:space="preserve"> </w:t>
      </w:r>
      <w:r>
        <w:t>запошљавање,</w:t>
      </w:r>
      <w:r>
        <w:rPr>
          <w:spacing w:val="-6"/>
        </w:rPr>
        <w:t xml:space="preserve"> </w:t>
      </w:r>
      <w:r>
        <w:t>потребно</w:t>
      </w:r>
      <w:r>
        <w:rPr>
          <w:spacing w:val="-6"/>
        </w:rPr>
        <w:t xml:space="preserve"> </w:t>
      </w:r>
      <w:r>
        <w:t>је</w:t>
      </w:r>
      <w:r>
        <w:rPr>
          <w:spacing w:val="-7"/>
        </w:rPr>
        <w:t xml:space="preserve"> </w:t>
      </w:r>
      <w:r>
        <w:t>доставити</w:t>
      </w:r>
      <w:r>
        <w:rPr>
          <w:spacing w:val="-5"/>
        </w:rPr>
        <w:t xml:space="preserve"> </w:t>
      </w:r>
      <w:r>
        <w:t>изјаву</w:t>
      </w:r>
      <w:r>
        <w:rPr>
          <w:spacing w:val="-9"/>
        </w:rPr>
        <w:t xml:space="preserve"> </w:t>
      </w:r>
      <w:r>
        <w:t>оверену</w:t>
      </w:r>
      <w:r>
        <w:rPr>
          <w:spacing w:val="-11"/>
        </w:rPr>
        <w:t xml:space="preserve"> </w:t>
      </w:r>
      <w:r>
        <w:t>код</w:t>
      </w:r>
      <w:r>
        <w:rPr>
          <w:spacing w:val="-6"/>
        </w:rPr>
        <w:t xml:space="preserve"> </w:t>
      </w:r>
      <w:r>
        <w:t>надлежног</w:t>
      </w:r>
      <w:r>
        <w:rPr>
          <w:spacing w:val="-6"/>
        </w:rPr>
        <w:t xml:space="preserve"> </w:t>
      </w:r>
      <w:r>
        <w:t>органа</w:t>
      </w:r>
      <w:r>
        <w:rPr>
          <w:spacing w:val="-7"/>
        </w:rPr>
        <w:t xml:space="preserve"> </w:t>
      </w:r>
      <w:r>
        <w:t>да</w:t>
      </w:r>
      <w:r>
        <w:rPr>
          <w:spacing w:val="-7"/>
        </w:rPr>
        <w:t xml:space="preserve"> </w:t>
      </w:r>
      <w:r>
        <w:t>је</w:t>
      </w:r>
      <w:r>
        <w:rPr>
          <w:spacing w:val="-7"/>
        </w:rPr>
        <w:t xml:space="preserve"> </w:t>
      </w:r>
      <w:r>
        <w:t>незапослен и да нема</w:t>
      </w:r>
      <w:r>
        <w:rPr>
          <w:spacing w:val="-3"/>
        </w:rPr>
        <w:t xml:space="preserve"> </w:t>
      </w:r>
      <w:r>
        <w:t>примања</w:t>
      </w:r>
      <w:r>
        <w:rPr>
          <w:lang w:val="sr-Cyrl-RS"/>
        </w:rPr>
        <w:t>,</w:t>
      </w:r>
    </w:p>
    <w:p w:rsidR="0071105A" w:rsidRDefault="0071105A" w:rsidP="00634A49">
      <w:pPr>
        <w:pStyle w:val="BodyText"/>
        <w:numPr>
          <w:ilvl w:val="0"/>
          <w:numId w:val="19"/>
        </w:numPr>
        <w:spacing w:before="17" w:line="268" w:lineRule="auto"/>
        <w:rPr>
          <w:lang w:val="sr-Cyrl-RS"/>
        </w:rPr>
      </w:pPr>
      <w:r>
        <w:rPr>
          <w:lang w:val="sr-Cyrl-RS"/>
        </w:rPr>
        <w:t>Уверење о исплаћеној накнади из Националне службе за запошљавање</w:t>
      </w:r>
    </w:p>
    <w:p w:rsidR="0071105A" w:rsidRDefault="0071105A" w:rsidP="00634A49">
      <w:pPr>
        <w:pStyle w:val="BodyText"/>
        <w:numPr>
          <w:ilvl w:val="0"/>
          <w:numId w:val="19"/>
        </w:numPr>
        <w:spacing w:before="17" w:line="268" w:lineRule="auto"/>
        <w:rPr>
          <w:lang w:val="sr-Cyrl-RS"/>
        </w:rPr>
      </w:pPr>
      <w:r>
        <w:t>Потврда послодавца о висини примања у месецу који претходи месецу подношења пријаве на Јавни позив – за запослене чланове породичног</w:t>
      </w:r>
      <w:r w:rsidRPr="0071105A">
        <w:rPr>
          <w:spacing w:val="-10"/>
        </w:rPr>
        <w:t xml:space="preserve"> </w:t>
      </w:r>
      <w:r>
        <w:t>домаћинства</w:t>
      </w:r>
    </w:p>
    <w:p w:rsidR="0071105A" w:rsidRDefault="0071105A" w:rsidP="00634A49">
      <w:pPr>
        <w:pStyle w:val="BodyText"/>
        <w:numPr>
          <w:ilvl w:val="0"/>
          <w:numId w:val="19"/>
        </w:numPr>
        <w:spacing w:before="17" w:line="268" w:lineRule="auto"/>
        <w:rPr>
          <w:lang w:val="sr-Cyrl-RS"/>
        </w:rPr>
      </w:pPr>
      <w:r>
        <w:t>Чек од пензије за месец који претходи месецу подношења пријаве на јавни позив; у случају да Подносилац пријаве или члан његовог породичног домаћинства не остварује приходе по основу пензије, потребно је доставити изјаву оверену код надлежног органа да лице не остварује приходе на име пензије у Републици Србији и/или другој држави</w:t>
      </w:r>
    </w:p>
    <w:p w:rsidR="005E5C98" w:rsidRDefault="005E5C98" w:rsidP="00634A49">
      <w:pPr>
        <w:pStyle w:val="BodyText"/>
        <w:numPr>
          <w:ilvl w:val="0"/>
          <w:numId w:val="16"/>
        </w:numPr>
        <w:tabs>
          <w:tab w:val="left" w:pos="1728"/>
        </w:tabs>
        <w:spacing w:before="17" w:line="268" w:lineRule="auto"/>
        <w:rPr>
          <w:lang w:val="sr-Cyrl-RS"/>
        </w:rPr>
      </w:pPr>
      <w:r>
        <w:t>За чланове породичног домаћинства узраста 15 до 26 година - доказ о школовању, а уколико ови чланови породичног домаћинства нису на школовању</w:t>
      </w:r>
      <w:r>
        <w:rPr>
          <w:lang w:val="sr-Cyrl-RS"/>
        </w:rPr>
        <w:t xml:space="preserve"> доказе наведене у тачки 6 овог става (доказ о приходима);</w:t>
      </w:r>
    </w:p>
    <w:p w:rsidR="005E5C98" w:rsidRDefault="005E5C98" w:rsidP="00634A49">
      <w:pPr>
        <w:pStyle w:val="BodyText"/>
        <w:numPr>
          <w:ilvl w:val="0"/>
          <w:numId w:val="16"/>
        </w:numPr>
        <w:tabs>
          <w:tab w:val="left" w:pos="1728"/>
        </w:tabs>
        <w:spacing w:before="17" w:line="268" w:lineRule="auto"/>
        <w:rPr>
          <w:lang w:val="sr-Cyrl-RS"/>
        </w:rPr>
      </w:pPr>
      <w:r>
        <w:t>Доказ</w:t>
      </w:r>
      <w:r>
        <w:rPr>
          <w:spacing w:val="-14"/>
        </w:rPr>
        <w:t xml:space="preserve"> </w:t>
      </w:r>
      <w:r>
        <w:t>за</w:t>
      </w:r>
      <w:r>
        <w:rPr>
          <w:spacing w:val="-14"/>
        </w:rPr>
        <w:t xml:space="preserve"> </w:t>
      </w:r>
      <w:r>
        <w:t>породично</w:t>
      </w:r>
      <w:r>
        <w:rPr>
          <w:spacing w:val="-13"/>
        </w:rPr>
        <w:t xml:space="preserve"> </w:t>
      </w:r>
      <w:r>
        <w:t>домаћинство</w:t>
      </w:r>
      <w:r>
        <w:rPr>
          <w:spacing w:val="-14"/>
        </w:rPr>
        <w:t xml:space="preserve"> </w:t>
      </w:r>
      <w:r>
        <w:t>са</w:t>
      </w:r>
      <w:r>
        <w:rPr>
          <w:spacing w:val="-14"/>
        </w:rPr>
        <w:t xml:space="preserve"> </w:t>
      </w:r>
      <w:r>
        <w:t>дететом</w:t>
      </w:r>
      <w:r>
        <w:rPr>
          <w:spacing w:val="-11"/>
        </w:rPr>
        <w:t xml:space="preserve"> </w:t>
      </w:r>
      <w:r>
        <w:t>са</w:t>
      </w:r>
      <w:r>
        <w:rPr>
          <w:spacing w:val="-15"/>
        </w:rPr>
        <w:t xml:space="preserve"> </w:t>
      </w:r>
      <w:r>
        <w:t>инвалидитетом</w:t>
      </w:r>
      <w:r>
        <w:rPr>
          <w:spacing w:val="-14"/>
        </w:rPr>
        <w:t xml:space="preserve"> </w:t>
      </w:r>
      <w:r>
        <w:t>или</w:t>
      </w:r>
      <w:r>
        <w:rPr>
          <w:spacing w:val="-12"/>
        </w:rPr>
        <w:t xml:space="preserve"> </w:t>
      </w:r>
      <w:r>
        <w:t>сметњама</w:t>
      </w:r>
      <w:r>
        <w:rPr>
          <w:spacing w:val="-11"/>
        </w:rPr>
        <w:t xml:space="preserve"> </w:t>
      </w:r>
      <w:r>
        <w:t>у</w:t>
      </w:r>
      <w:r>
        <w:rPr>
          <w:spacing w:val="-18"/>
        </w:rPr>
        <w:t xml:space="preserve"> </w:t>
      </w:r>
      <w:r>
        <w:t>развоју</w:t>
      </w:r>
      <w:r>
        <w:rPr>
          <w:lang w:val="sr-Cyrl-RS"/>
        </w:rPr>
        <w:t>-</w:t>
      </w:r>
      <w:r w:rsidRPr="005E5C98">
        <w:t>решење Комисије за категоризацију деце или мишљење интер-ресорне комисије за децу са телесним инвалидитетом или сметњама у</w:t>
      </w:r>
      <w:r w:rsidRPr="005E5C98">
        <w:rPr>
          <w:spacing w:val="-4"/>
        </w:rPr>
        <w:t xml:space="preserve"> </w:t>
      </w:r>
      <w:r w:rsidRPr="005E5C98">
        <w:t>развоју;</w:t>
      </w:r>
    </w:p>
    <w:p w:rsidR="005E5C98" w:rsidRDefault="005E5C98" w:rsidP="00634A49">
      <w:pPr>
        <w:pStyle w:val="BodyText"/>
        <w:numPr>
          <w:ilvl w:val="0"/>
          <w:numId w:val="16"/>
        </w:numPr>
        <w:tabs>
          <w:tab w:val="left" w:pos="1728"/>
        </w:tabs>
        <w:spacing w:before="17" w:line="268" w:lineRule="auto"/>
        <w:rPr>
          <w:lang w:val="sr-Cyrl-RS"/>
        </w:rPr>
      </w:pPr>
      <w:r w:rsidRPr="00A71837">
        <w:t>Доказ о смањењу или губитку радне спос</w:t>
      </w:r>
      <w:r>
        <w:t>обности или телесном оштећењу–</w:t>
      </w:r>
      <w:r w:rsidRPr="00A71837">
        <w:t>решење надлежне комисије о смањењу или губитку радне способности или телесном оштећењу за члана породице са</w:t>
      </w:r>
      <w:r w:rsidRPr="00A71837">
        <w:rPr>
          <w:spacing w:val="-4"/>
        </w:rPr>
        <w:t xml:space="preserve"> </w:t>
      </w:r>
      <w:r w:rsidRPr="00A71837">
        <w:t>инвалидитетом;</w:t>
      </w:r>
    </w:p>
    <w:p w:rsidR="005E5C98" w:rsidRDefault="005E5C98" w:rsidP="00634A49">
      <w:pPr>
        <w:pStyle w:val="BodyText"/>
        <w:numPr>
          <w:ilvl w:val="0"/>
          <w:numId w:val="16"/>
        </w:numPr>
        <w:tabs>
          <w:tab w:val="left" w:pos="1728"/>
        </w:tabs>
        <w:spacing w:before="17" w:line="268" w:lineRule="auto"/>
        <w:rPr>
          <w:lang w:val="sr-Cyrl-RS"/>
        </w:rPr>
      </w:pPr>
      <w:r>
        <w:t>Доказ</w:t>
      </w:r>
      <w:r>
        <w:rPr>
          <w:spacing w:val="-11"/>
        </w:rPr>
        <w:t xml:space="preserve"> </w:t>
      </w:r>
      <w:r>
        <w:t>о</w:t>
      </w:r>
      <w:r>
        <w:rPr>
          <w:spacing w:val="-11"/>
        </w:rPr>
        <w:t xml:space="preserve"> </w:t>
      </w:r>
      <w:r>
        <w:t>постојању</w:t>
      </w:r>
      <w:r>
        <w:rPr>
          <w:spacing w:val="-13"/>
        </w:rPr>
        <w:t xml:space="preserve"> </w:t>
      </w:r>
      <w:r>
        <w:t>болести</w:t>
      </w:r>
      <w:r>
        <w:rPr>
          <w:spacing w:val="-9"/>
        </w:rPr>
        <w:t xml:space="preserve"> </w:t>
      </w:r>
      <w:r>
        <w:t>од</w:t>
      </w:r>
      <w:r>
        <w:rPr>
          <w:spacing w:val="-10"/>
        </w:rPr>
        <w:t xml:space="preserve"> </w:t>
      </w:r>
      <w:r>
        <w:t>већег</w:t>
      </w:r>
      <w:r>
        <w:rPr>
          <w:spacing w:val="-11"/>
        </w:rPr>
        <w:t xml:space="preserve"> </w:t>
      </w:r>
      <w:r>
        <w:t>социо-медицинског</w:t>
      </w:r>
      <w:r>
        <w:rPr>
          <w:spacing w:val="-11"/>
        </w:rPr>
        <w:t xml:space="preserve"> </w:t>
      </w:r>
      <w:r>
        <w:t>значаја,</w:t>
      </w:r>
      <w:r>
        <w:rPr>
          <w:spacing w:val="-11"/>
        </w:rPr>
        <w:t xml:space="preserve"> </w:t>
      </w:r>
      <w:r>
        <w:t>не</w:t>
      </w:r>
      <w:r>
        <w:rPr>
          <w:spacing w:val="-12"/>
        </w:rPr>
        <w:t xml:space="preserve"> </w:t>
      </w:r>
      <w:r>
        <w:t>старији</w:t>
      </w:r>
      <w:r>
        <w:rPr>
          <w:spacing w:val="-9"/>
        </w:rPr>
        <w:t xml:space="preserve"> </w:t>
      </w:r>
      <w:r>
        <w:t>од</w:t>
      </w:r>
      <w:r>
        <w:rPr>
          <w:spacing w:val="-11"/>
        </w:rPr>
        <w:t xml:space="preserve"> </w:t>
      </w:r>
      <w:r>
        <w:t>годину дана (малигна обољења, бронхијална и срчана астма, тешка опструктивна обољења плућа, активна 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w:t>
      </w:r>
      <w:r>
        <w:rPr>
          <w:spacing w:val="-1"/>
        </w:rPr>
        <w:t xml:space="preserve"> </w:t>
      </w:r>
      <w:r>
        <w:t>сл.);</w:t>
      </w:r>
    </w:p>
    <w:p w:rsidR="005E5C98" w:rsidRDefault="005E5C98" w:rsidP="00634A49">
      <w:pPr>
        <w:pStyle w:val="BodyText"/>
        <w:numPr>
          <w:ilvl w:val="0"/>
          <w:numId w:val="16"/>
        </w:numPr>
        <w:tabs>
          <w:tab w:val="left" w:pos="1728"/>
        </w:tabs>
        <w:spacing w:before="17" w:line="268" w:lineRule="auto"/>
        <w:rPr>
          <w:lang w:val="sr-Cyrl-RS"/>
        </w:rPr>
      </w:pPr>
      <w:r>
        <w:t>За једнородитељску породицу прилаже</w:t>
      </w:r>
      <w:r>
        <w:rPr>
          <w:spacing w:val="-13"/>
        </w:rPr>
        <w:t xml:space="preserve"> </w:t>
      </w:r>
      <w:r>
        <w:t>се:</w:t>
      </w:r>
    </w:p>
    <w:p w:rsidR="005E5C98" w:rsidRDefault="005E5C98" w:rsidP="00634A49">
      <w:pPr>
        <w:pStyle w:val="BodyText"/>
        <w:numPr>
          <w:ilvl w:val="0"/>
          <w:numId w:val="20"/>
        </w:numPr>
        <w:tabs>
          <w:tab w:val="left" w:pos="1728"/>
        </w:tabs>
        <w:spacing w:before="17" w:line="268" w:lineRule="auto"/>
        <w:rPr>
          <w:lang w:val="sr-Cyrl-RS"/>
        </w:rPr>
      </w:pPr>
      <w:r>
        <w:t>потврда о смрти брачног друга</w:t>
      </w:r>
    </w:p>
    <w:p w:rsidR="005E5C98" w:rsidRDefault="005E5C98" w:rsidP="00634A49">
      <w:pPr>
        <w:pStyle w:val="BodyText"/>
        <w:numPr>
          <w:ilvl w:val="0"/>
          <w:numId w:val="20"/>
        </w:numPr>
        <w:tabs>
          <w:tab w:val="left" w:pos="1728"/>
        </w:tabs>
        <w:spacing w:before="17" w:line="268" w:lineRule="auto"/>
        <w:rPr>
          <w:lang w:val="sr-Cyrl-RS"/>
        </w:rPr>
      </w:pPr>
      <w:r>
        <w:lastRenderedPageBreak/>
        <w:t>решење надлежног суда о проглашењу несталог лица за</w:t>
      </w:r>
      <w:r>
        <w:rPr>
          <w:spacing w:val="-11"/>
        </w:rPr>
        <w:t xml:space="preserve"> </w:t>
      </w:r>
      <w:r>
        <w:t>умрло</w:t>
      </w:r>
    </w:p>
    <w:p w:rsidR="005E5C98" w:rsidRDefault="005E5C98" w:rsidP="00634A49">
      <w:pPr>
        <w:pStyle w:val="BodyText"/>
        <w:numPr>
          <w:ilvl w:val="0"/>
          <w:numId w:val="20"/>
        </w:numPr>
        <w:tabs>
          <w:tab w:val="left" w:pos="1728"/>
        </w:tabs>
        <w:spacing w:before="17" w:line="268" w:lineRule="auto"/>
        <w:rPr>
          <w:lang w:val="sr-Cyrl-RS"/>
        </w:rPr>
      </w:pPr>
      <w:r>
        <w:t>извод из матичне књиге рођених за децу без утврђеног</w:t>
      </w:r>
      <w:r>
        <w:rPr>
          <w:spacing w:val="-6"/>
        </w:rPr>
        <w:t xml:space="preserve"> </w:t>
      </w:r>
      <w:r>
        <w:t>очинства</w:t>
      </w:r>
    </w:p>
    <w:p w:rsidR="005E5C98" w:rsidRDefault="005E5C98" w:rsidP="00634A49">
      <w:pPr>
        <w:pStyle w:val="BodyText"/>
        <w:numPr>
          <w:ilvl w:val="0"/>
          <w:numId w:val="20"/>
        </w:numPr>
        <w:tabs>
          <w:tab w:val="left" w:pos="1728"/>
        </w:tabs>
        <w:spacing w:before="17" w:line="268" w:lineRule="auto"/>
        <w:rPr>
          <w:lang w:val="sr-Cyrl-RS"/>
        </w:rPr>
      </w:pPr>
      <w:r>
        <w:t xml:space="preserve">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w:t>
      </w:r>
      <w:r>
        <w:rPr>
          <w:spacing w:val="-3"/>
        </w:rPr>
        <w:t xml:space="preserve">уз </w:t>
      </w:r>
      <w:r>
        <w:t>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 да други</w:t>
      </w:r>
      <w:r>
        <w:rPr>
          <w:spacing w:val="-5"/>
        </w:rPr>
        <w:t xml:space="preserve"> </w:t>
      </w:r>
      <w:r>
        <w:t>родитељ</w:t>
      </w:r>
      <w:r>
        <w:rPr>
          <w:spacing w:val="-4"/>
        </w:rPr>
        <w:t xml:space="preserve"> </w:t>
      </w:r>
      <w:r>
        <w:t>не</w:t>
      </w:r>
      <w:r>
        <w:rPr>
          <w:spacing w:val="-4"/>
        </w:rPr>
        <w:t xml:space="preserve"> </w:t>
      </w:r>
      <w:r>
        <w:t>учествује</w:t>
      </w:r>
      <w:r>
        <w:rPr>
          <w:spacing w:val="-5"/>
        </w:rPr>
        <w:t xml:space="preserve"> </w:t>
      </w:r>
      <w:r>
        <w:t>или</w:t>
      </w:r>
      <w:r>
        <w:rPr>
          <w:spacing w:val="-5"/>
        </w:rPr>
        <w:t xml:space="preserve"> </w:t>
      </w:r>
      <w:r>
        <w:t>недовољно</w:t>
      </w:r>
      <w:r>
        <w:rPr>
          <w:spacing w:val="-2"/>
        </w:rPr>
        <w:t xml:space="preserve"> </w:t>
      </w:r>
      <w:r>
        <w:t>учествује</w:t>
      </w:r>
      <w:r>
        <w:rPr>
          <w:spacing w:val="-2"/>
        </w:rPr>
        <w:t xml:space="preserve"> </w:t>
      </w:r>
      <w:r>
        <w:t>у</w:t>
      </w:r>
      <w:r>
        <w:rPr>
          <w:spacing w:val="-10"/>
        </w:rPr>
        <w:t xml:space="preserve"> </w:t>
      </w:r>
      <w:r>
        <w:t>тим</w:t>
      </w:r>
      <w:r>
        <w:rPr>
          <w:spacing w:val="-7"/>
        </w:rPr>
        <w:t xml:space="preserve"> </w:t>
      </w:r>
      <w:r>
        <w:t>трошковима,</w:t>
      </w:r>
      <w:r>
        <w:rPr>
          <w:spacing w:val="-5"/>
        </w:rPr>
        <w:t xml:space="preserve"> </w:t>
      </w:r>
      <w:r>
        <w:t>а</w:t>
      </w:r>
      <w:r>
        <w:rPr>
          <w:spacing w:val="-6"/>
        </w:rPr>
        <w:t xml:space="preserve"> </w:t>
      </w:r>
      <w:r>
        <w:t>да,</w:t>
      </w:r>
      <w:r>
        <w:rPr>
          <w:spacing w:val="2"/>
        </w:rPr>
        <w:t xml:space="preserve"> </w:t>
      </w:r>
      <w:r>
        <w:t>у</w:t>
      </w:r>
      <w:r>
        <w:rPr>
          <w:spacing w:val="-7"/>
        </w:rPr>
        <w:t xml:space="preserve"> </w:t>
      </w:r>
      <w:r>
        <w:t>међувремену, Подносилац пријаве није засновао брачну или ванбрачну</w:t>
      </w:r>
      <w:r>
        <w:rPr>
          <w:spacing w:val="-13"/>
        </w:rPr>
        <w:t xml:space="preserve"> </w:t>
      </w:r>
      <w:r>
        <w:t>заједницу;</w:t>
      </w:r>
    </w:p>
    <w:p w:rsidR="005E5C98" w:rsidRDefault="005E5C98" w:rsidP="00634A49">
      <w:pPr>
        <w:pStyle w:val="BodyText"/>
        <w:numPr>
          <w:ilvl w:val="0"/>
          <w:numId w:val="16"/>
        </w:numPr>
        <w:tabs>
          <w:tab w:val="left" w:pos="1728"/>
        </w:tabs>
        <w:spacing w:before="17" w:line="268" w:lineRule="auto"/>
        <w:rPr>
          <w:lang w:val="sr-Cyrl-RS"/>
        </w:rPr>
      </w:pPr>
      <w:r>
        <w:t>Потврду надлежног органа/организације за члана породичног домаћинства који је настрадао или нестао у сукобима на просторима бивше Социјалистичке Федеративне Републике</w:t>
      </w:r>
      <w:r>
        <w:rPr>
          <w:spacing w:val="-2"/>
        </w:rPr>
        <w:t xml:space="preserve"> </w:t>
      </w:r>
      <w:r>
        <w:t>Југославије;</w:t>
      </w:r>
    </w:p>
    <w:p w:rsidR="005E5C98" w:rsidRDefault="005E5C98" w:rsidP="00634A49">
      <w:pPr>
        <w:pStyle w:val="BodyText"/>
        <w:numPr>
          <w:ilvl w:val="0"/>
          <w:numId w:val="16"/>
        </w:numPr>
        <w:tabs>
          <w:tab w:val="left" w:pos="1728"/>
        </w:tabs>
        <w:spacing w:before="17" w:line="268" w:lineRule="auto"/>
        <w:rPr>
          <w:lang w:val="sr-Cyrl-RS"/>
        </w:rPr>
      </w:pPr>
      <w:r>
        <w:t>Лист непокретности не старији од месец дана за предметну</w:t>
      </w:r>
      <w:r>
        <w:rPr>
          <w:spacing w:val="-25"/>
        </w:rPr>
        <w:t xml:space="preserve"> </w:t>
      </w:r>
      <w:r>
        <w:t>непокретност;</w:t>
      </w:r>
    </w:p>
    <w:p w:rsidR="005E5C98" w:rsidRDefault="005E5C98" w:rsidP="00634A49">
      <w:pPr>
        <w:pStyle w:val="BodyText"/>
        <w:numPr>
          <w:ilvl w:val="0"/>
          <w:numId w:val="16"/>
        </w:numPr>
        <w:tabs>
          <w:tab w:val="left" w:pos="1728"/>
        </w:tabs>
        <w:spacing w:before="17" w:line="268" w:lineRule="auto"/>
        <w:rPr>
          <w:lang w:val="sr-Cyrl-RS"/>
        </w:rPr>
      </w:pPr>
      <w:r>
        <w:t>Дозволу</w:t>
      </w:r>
      <w:r>
        <w:rPr>
          <w:spacing w:val="-13"/>
        </w:rPr>
        <w:t xml:space="preserve"> </w:t>
      </w:r>
      <w:r>
        <w:t>за</w:t>
      </w:r>
      <w:r>
        <w:rPr>
          <w:spacing w:val="-10"/>
        </w:rPr>
        <w:t xml:space="preserve"> </w:t>
      </w:r>
      <w:r>
        <w:t>градњу</w:t>
      </w:r>
      <w:r>
        <w:rPr>
          <w:spacing w:val="-11"/>
        </w:rPr>
        <w:t xml:space="preserve"> </w:t>
      </w:r>
      <w:r>
        <w:t>или</w:t>
      </w:r>
      <w:r>
        <w:rPr>
          <w:spacing w:val="-5"/>
        </w:rPr>
        <w:t xml:space="preserve"> </w:t>
      </w:r>
      <w:r>
        <w:t>уколико</w:t>
      </w:r>
      <w:r>
        <w:rPr>
          <w:spacing w:val="-8"/>
        </w:rPr>
        <w:t xml:space="preserve"> </w:t>
      </w:r>
      <w:r>
        <w:t>је</w:t>
      </w:r>
      <w:r>
        <w:rPr>
          <w:spacing w:val="-9"/>
        </w:rPr>
        <w:t xml:space="preserve"> </w:t>
      </w:r>
      <w:r>
        <w:t>непокретност</w:t>
      </w:r>
      <w:r>
        <w:rPr>
          <w:spacing w:val="-6"/>
        </w:rPr>
        <w:t xml:space="preserve"> </w:t>
      </w:r>
      <w:r>
        <w:t>уписана</w:t>
      </w:r>
      <w:r>
        <w:rPr>
          <w:spacing w:val="-9"/>
        </w:rPr>
        <w:t xml:space="preserve"> </w:t>
      </w:r>
      <w:r>
        <w:t>као</w:t>
      </w:r>
      <w:r>
        <w:rPr>
          <w:spacing w:val="-8"/>
        </w:rPr>
        <w:t xml:space="preserve"> </w:t>
      </w:r>
      <w:r>
        <w:t>непокретност</w:t>
      </w:r>
      <w:r>
        <w:rPr>
          <w:spacing w:val="-8"/>
        </w:rPr>
        <w:t xml:space="preserve"> </w:t>
      </w:r>
      <w:r>
        <w:t>изграђена без одобрења за градњу, односно као непокретност за коју није издата употребна дозвола потребно</w:t>
      </w:r>
      <w:r>
        <w:rPr>
          <w:spacing w:val="-12"/>
        </w:rPr>
        <w:t xml:space="preserve"> </w:t>
      </w:r>
      <w:r>
        <w:t>је</w:t>
      </w:r>
      <w:r>
        <w:rPr>
          <w:spacing w:val="-9"/>
        </w:rPr>
        <w:t xml:space="preserve"> </w:t>
      </w:r>
      <w:r>
        <w:t>доставити</w:t>
      </w:r>
      <w:r>
        <w:rPr>
          <w:spacing w:val="-9"/>
        </w:rPr>
        <w:t xml:space="preserve"> </w:t>
      </w:r>
      <w:r>
        <w:t>потврду</w:t>
      </w:r>
      <w:r>
        <w:rPr>
          <w:spacing w:val="-16"/>
        </w:rPr>
        <w:t xml:space="preserve"> </w:t>
      </w:r>
      <w:r>
        <w:t>надлежног</w:t>
      </w:r>
      <w:r>
        <w:rPr>
          <w:spacing w:val="-9"/>
        </w:rPr>
        <w:t xml:space="preserve"> </w:t>
      </w:r>
      <w:r>
        <w:t>органа</w:t>
      </w:r>
      <w:r>
        <w:rPr>
          <w:spacing w:val="-10"/>
        </w:rPr>
        <w:t xml:space="preserve"> </w:t>
      </w:r>
      <w:r>
        <w:t>о</w:t>
      </w:r>
      <w:r>
        <w:rPr>
          <w:spacing w:val="-11"/>
        </w:rPr>
        <w:t xml:space="preserve"> </w:t>
      </w:r>
      <w:r>
        <w:t>поднетом</w:t>
      </w:r>
      <w:r>
        <w:rPr>
          <w:spacing w:val="-11"/>
        </w:rPr>
        <w:t xml:space="preserve"> </w:t>
      </w:r>
      <w:r>
        <w:t>захтеву</w:t>
      </w:r>
      <w:r>
        <w:rPr>
          <w:spacing w:val="-13"/>
        </w:rPr>
        <w:t xml:space="preserve"> </w:t>
      </w:r>
      <w:r>
        <w:t>за</w:t>
      </w:r>
      <w:r>
        <w:rPr>
          <w:spacing w:val="-10"/>
        </w:rPr>
        <w:t xml:space="preserve"> </w:t>
      </w:r>
      <w:r>
        <w:t>легализацију,</w:t>
      </w:r>
      <w:r>
        <w:rPr>
          <w:spacing w:val="-9"/>
        </w:rPr>
        <w:t xml:space="preserve"> </w:t>
      </w:r>
      <w:r>
        <w:t>односно за озакоњење и уверење надлежног органа да се земљиште на коме је изграђен објекат налази у</w:t>
      </w:r>
      <w:r>
        <w:rPr>
          <w:spacing w:val="-6"/>
        </w:rPr>
        <w:t xml:space="preserve"> </w:t>
      </w:r>
      <w:r>
        <w:t>подручју</w:t>
      </w:r>
      <w:r>
        <w:rPr>
          <w:spacing w:val="-8"/>
        </w:rPr>
        <w:t xml:space="preserve"> </w:t>
      </w:r>
      <w:r>
        <w:t>предвиђеном</w:t>
      </w:r>
      <w:r>
        <w:rPr>
          <w:spacing w:val="-4"/>
        </w:rPr>
        <w:t xml:space="preserve"> </w:t>
      </w:r>
      <w:r>
        <w:t>за</w:t>
      </w:r>
      <w:r>
        <w:rPr>
          <w:spacing w:val="-4"/>
        </w:rPr>
        <w:t xml:space="preserve"> </w:t>
      </w:r>
      <w:r>
        <w:t>индивидуалну</w:t>
      </w:r>
      <w:r>
        <w:rPr>
          <w:spacing w:val="-9"/>
        </w:rPr>
        <w:t xml:space="preserve"> </w:t>
      </w:r>
      <w:r>
        <w:t>стамбену</w:t>
      </w:r>
      <w:r>
        <w:rPr>
          <w:spacing w:val="-8"/>
        </w:rPr>
        <w:t xml:space="preserve"> </w:t>
      </w:r>
      <w:r>
        <w:t>градњу</w:t>
      </w:r>
      <w:r>
        <w:rPr>
          <w:spacing w:val="-8"/>
        </w:rPr>
        <w:t xml:space="preserve"> </w:t>
      </w:r>
      <w:r>
        <w:t>(важећа</w:t>
      </w:r>
      <w:r>
        <w:rPr>
          <w:spacing w:val="-1"/>
        </w:rPr>
        <w:t xml:space="preserve"> </w:t>
      </w:r>
      <w:r>
        <w:t>информација</w:t>
      </w:r>
      <w:r>
        <w:rPr>
          <w:spacing w:val="-3"/>
        </w:rPr>
        <w:t xml:space="preserve"> </w:t>
      </w:r>
      <w:r>
        <w:t>о</w:t>
      </w:r>
      <w:r>
        <w:rPr>
          <w:spacing w:val="-4"/>
        </w:rPr>
        <w:t xml:space="preserve"> </w:t>
      </w:r>
      <w:r>
        <w:t>локацији);</w:t>
      </w:r>
    </w:p>
    <w:p w:rsidR="00355E04" w:rsidRPr="005E5C98" w:rsidRDefault="005E5C98" w:rsidP="00634A49">
      <w:pPr>
        <w:pStyle w:val="BodyText"/>
        <w:numPr>
          <w:ilvl w:val="0"/>
          <w:numId w:val="16"/>
        </w:numPr>
        <w:tabs>
          <w:tab w:val="left" w:pos="1069"/>
          <w:tab w:val="left" w:pos="1728"/>
        </w:tabs>
        <w:spacing w:before="12" w:line="268" w:lineRule="auto"/>
        <w:ind w:right="112"/>
        <w:rPr>
          <w:lang w:val="sr-Cyrl-RS"/>
        </w:rPr>
      </w:pPr>
      <w:r w:rsidRPr="005E5C98">
        <w:t xml:space="preserve">Доказ о легализацији, односно озакоњењу непокретности из члана 3. </w:t>
      </w:r>
      <w:proofErr w:type="gramStart"/>
      <w:r w:rsidRPr="005E5C98">
        <w:t>става</w:t>
      </w:r>
      <w:proofErr w:type="gramEnd"/>
      <w:r w:rsidRPr="005E5C98">
        <w:t xml:space="preserve"> 2. </w:t>
      </w:r>
      <w:proofErr w:type="gramStart"/>
      <w:r w:rsidRPr="005E5C98">
        <w:t>овог</w:t>
      </w:r>
      <w:proofErr w:type="gramEnd"/>
      <w:r w:rsidRPr="005E5C98">
        <w:t xml:space="preserve"> правилника, најкасније до доношења Одлуке, а по позиву Комисије за доставу наведеног доказа.</w:t>
      </w:r>
    </w:p>
    <w:p w:rsidR="00AF04A1" w:rsidRDefault="00AF04A1" w:rsidP="00AF04A1">
      <w:pPr>
        <w:pStyle w:val="ListParagraph"/>
        <w:numPr>
          <w:ilvl w:val="0"/>
          <w:numId w:val="16"/>
        </w:numPr>
        <w:tabs>
          <w:tab w:val="left" w:pos="1203"/>
        </w:tabs>
        <w:spacing w:before="25" w:line="297" w:lineRule="auto"/>
        <w:ind w:right="124"/>
        <w:rPr>
          <w:sz w:val="24"/>
        </w:rPr>
      </w:pPr>
      <w:r>
        <w:rPr>
          <w:sz w:val="24"/>
        </w:rPr>
        <w:t>Изјаву да су подносилац захтева и чланови његовог породичног домаћинства сагласни</w:t>
      </w:r>
      <w:r>
        <w:rPr>
          <w:spacing w:val="-12"/>
          <w:sz w:val="24"/>
        </w:rPr>
        <w:t xml:space="preserve"> </w:t>
      </w:r>
      <w:r>
        <w:rPr>
          <w:sz w:val="24"/>
        </w:rPr>
        <w:t>да</w:t>
      </w:r>
      <w:r>
        <w:rPr>
          <w:spacing w:val="-12"/>
          <w:sz w:val="24"/>
        </w:rPr>
        <w:t xml:space="preserve"> </w:t>
      </w:r>
      <w:r>
        <w:rPr>
          <w:sz w:val="24"/>
        </w:rPr>
        <w:t>Комисија,</w:t>
      </w:r>
      <w:r>
        <w:rPr>
          <w:spacing w:val="-14"/>
          <w:sz w:val="24"/>
        </w:rPr>
        <w:t xml:space="preserve"> </w:t>
      </w:r>
      <w:r>
        <w:rPr>
          <w:sz w:val="24"/>
        </w:rPr>
        <w:t>за</w:t>
      </w:r>
      <w:r>
        <w:rPr>
          <w:spacing w:val="-14"/>
          <w:sz w:val="24"/>
        </w:rPr>
        <w:t xml:space="preserve"> </w:t>
      </w:r>
      <w:r>
        <w:rPr>
          <w:sz w:val="24"/>
        </w:rPr>
        <w:t>потребе</w:t>
      </w:r>
      <w:r>
        <w:rPr>
          <w:spacing w:val="-14"/>
          <w:sz w:val="24"/>
        </w:rPr>
        <w:t xml:space="preserve"> </w:t>
      </w:r>
      <w:r>
        <w:rPr>
          <w:sz w:val="24"/>
        </w:rPr>
        <w:t>поступка,</w:t>
      </w:r>
      <w:r>
        <w:rPr>
          <w:spacing w:val="-11"/>
          <w:sz w:val="24"/>
        </w:rPr>
        <w:t xml:space="preserve"> </w:t>
      </w:r>
      <w:r>
        <w:rPr>
          <w:sz w:val="24"/>
        </w:rPr>
        <w:t>може</w:t>
      </w:r>
      <w:r>
        <w:rPr>
          <w:spacing w:val="-14"/>
          <w:sz w:val="24"/>
        </w:rPr>
        <w:t xml:space="preserve"> </w:t>
      </w:r>
      <w:r>
        <w:rPr>
          <w:sz w:val="24"/>
        </w:rPr>
        <w:t>извршити</w:t>
      </w:r>
      <w:r>
        <w:rPr>
          <w:spacing w:val="-9"/>
          <w:sz w:val="24"/>
        </w:rPr>
        <w:t xml:space="preserve"> </w:t>
      </w:r>
      <w:r>
        <w:rPr>
          <w:sz w:val="24"/>
        </w:rPr>
        <w:t>увид,</w:t>
      </w:r>
      <w:r>
        <w:rPr>
          <w:spacing w:val="-13"/>
          <w:sz w:val="24"/>
        </w:rPr>
        <w:t xml:space="preserve"> </w:t>
      </w:r>
      <w:r>
        <w:rPr>
          <w:sz w:val="24"/>
        </w:rPr>
        <w:t>прибавити</w:t>
      </w:r>
      <w:r>
        <w:rPr>
          <w:spacing w:val="-11"/>
          <w:sz w:val="24"/>
        </w:rPr>
        <w:t xml:space="preserve"> </w:t>
      </w:r>
      <w:r>
        <w:rPr>
          <w:sz w:val="24"/>
        </w:rPr>
        <w:t>и</w:t>
      </w:r>
      <w:r>
        <w:rPr>
          <w:spacing w:val="-12"/>
          <w:sz w:val="24"/>
        </w:rPr>
        <w:t xml:space="preserve"> </w:t>
      </w:r>
      <w:r>
        <w:rPr>
          <w:sz w:val="24"/>
        </w:rPr>
        <w:t>обрадити</w:t>
      </w:r>
      <w:r>
        <w:rPr>
          <w:spacing w:val="-11"/>
          <w:sz w:val="24"/>
        </w:rPr>
        <w:t xml:space="preserve"> </w:t>
      </w:r>
      <w:r>
        <w:rPr>
          <w:sz w:val="24"/>
        </w:rPr>
        <w:t>личне податке о чињеницама о којима се води службена евиденција, који су неопходни у поступку одлучивања. Наведену изјаву није потребно оверавати код јавног бележника, а потписују је подносилац захтева и сви пунолетни чланови породичног домаћинства, док за малолетне чланове домаћинства изјаву потписују родитељ, односно старатељ.</w:t>
      </w:r>
    </w:p>
    <w:p w:rsidR="00355E04" w:rsidRDefault="00355E04" w:rsidP="00634A49">
      <w:pPr>
        <w:pStyle w:val="BodyText"/>
        <w:spacing w:before="9" w:line="268" w:lineRule="auto"/>
        <w:ind w:right="112" w:firstLine="566"/>
      </w:pPr>
      <w:proofErr w:type="gramStart"/>
      <w:r>
        <w:t>Докази из става 1.</w:t>
      </w:r>
      <w:proofErr w:type="gramEnd"/>
      <w:r>
        <w:t xml:space="preserve"> </w:t>
      </w:r>
      <w:proofErr w:type="gramStart"/>
      <w:r>
        <w:t>овог</w:t>
      </w:r>
      <w:proofErr w:type="gramEnd"/>
      <w:r>
        <w:t xml:space="preserve"> члана подносе се у фотокопији, с тим да Комисија може од Подносиоца пријаве тражити оригинална документа на увид.</w:t>
      </w:r>
    </w:p>
    <w:p w:rsidR="00355E04" w:rsidRDefault="00355E04" w:rsidP="00634A49">
      <w:pPr>
        <w:pStyle w:val="BodyText"/>
        <w:spacing w:before="10" w:line="268" w:lineRule="auto"/>
        <w:ind w:right="106" w:firstLine="566"/>
      </w:pPr>
      <w:proofErr w:type="gramStart"/>
      <w:r>
        <w:t>Поред доказа наведених у ставу 1.</w:t>
      </w:r>
      <w:proofErr w:type="gramEnd"/>
      <w:r>
        <w:t xml:space="preserve"> </w:t>
      </w:r>
      <w:proofErr w:type="gramStart"/>
      <w:r>
        <w:t>овог</w:t>
      </w:r>
      <w:proofErr w:type="gramEnd"/>
      <w:r>
        <w:t xml:space="preserve"> члана, Комисија може од Подносиоца пријаве тражити и друге неопходне доказе ради утврђивања чињеница и околности потребних за доношење правилне и законите одлуке.</w:t>
      </w:r>
    </w:p>
    <w:p w:rsidR="00355E04" w:rsidRDefault="00355E04" w:rsidP="00634A49">
      <w:pPr>
        <w:pStyle w:val="BodyText"/>
        <w:spacing w:before="12" w:line="268" w:lineRule="auto"/>
        <w:ind w:right="108" w:firstLine="566"/>
      </w:pPr>
      <w:proofErr w:type="gramStart"/>
      <w:r>
        <w:t>Наводи</w:t>
      </w:r>
      <w:r>
        <w:rPr>
          <w:spacing w:val="-14"/>
        </w:rPr>
        <w:t xml:space="preserve"> </w:t>
      </w:r>
      <w:r>
        <w:t>из</w:t>
      </w:r>
      <w:r>
        <w:rPr>
          <w:spacing w:val="-14"/>
        </w:rPr>
        <w:t xml:space="preserve"> </w:t>
      </w:r>
      <w:r>
        <w:t>изјава</w:t>
      </w:r>
      <w:r>
        <w:rPr>
          <w:spacing w:val="-14"/>
        </w:rPr>
        <w:t xml:space="preserve"> </w:t>
      </w:r>
      <w:r>
        <w:t>предвиђених</w:t>
      </w:r>
      <w:r>
        <w:rPr>
          <w:spacing w:val="-12"/>
        </w:rPr>
        <w:t xml:space="preserve"> </w:t>
      </w:r>
      <w:r>
        <w:t>ставом</w:t>
      </w:r>
      <w:r>
        <w:rPr>
          <w:spacing w:val="-14"/>
        </w:rPr>
        <w:t xml:space="preserve"> </w:t>
      </w:r>
      <w:r>
        <w:t>1.</w:t>
      </w:r>
      <w:proofErr w:type="gramEnd"/>
      <w:r>
        <w:rPr>
          <w:spacing w:val="-14"/>
        </w:rPr>
        <w:t xml:space="preserve"> </w:t>
      </w:r>
      <w:proofErr w:type="gramStart"/>
      <w:r>
        <w:t>овог</w:t>
      </w:r>
      <w:proofErr w:type="gramEnd"/>
      <w:r>
        <w:rPr>
          <w:spacing w:val="-14"/>
        </w:rPr>
        <w:t xml:space="preserve"> </w:t>
      </w:r>
      <w:r>
        <w:t>члана,</w:t>
      </w:r>
      <w:r>
        <w:rPr>
          <w:spacing w:val="-14"/>
        </w:rPr>
        <w:t xml:space="preserve"> </w:t>
      </w:r>
      <w:r>
        <w:t>могу</w:t>
      </w:r>
      <w:r>
        <w:rPr>
          <w:spacing w:val="-18"/>
        </w:rPr>
        <w:t xml:space="preserve"> </w:t>
      </w:r>
      <w:r>
        <w:t>бити</w:t>
      </w:r>
      <w:r>
        <w:rPr>
          <w:spacing w:val="-13"/>
        </w:rPr>
        <w:t xml:space="preserve"> </w:t>
      </w:r>
      <w:r>
        <w:t>предмет</w:t>
      </w:r>
      <w:r>
        <w:rPr>
          <w:spacing w:val="-14"/>
        </w:rPr>
        <w:t xml:space="preserve"> </w:t>
      </w:r>
      <w:r>
        <w:t>провере</w:t>
      </w:r>
      <w:r>
        <w:rPr>
          <w:spacing w:val="-14"/>
        </w:rPr>
        <w:t xml:space="preserve"> </w:t>
      </w:r>
      <w:r>
        <w:t>од</w:t>
      </w:r>
      <w:r>
        <w:rPr>
          <w:spacing w:val="-14"/>
        </w:rPr>
        <w:t xml:space="preserve"> </w:t>
      </w:r>
      <w:r>
        <w:t>стране Комисије.</w:t>
      </w:r>
    </w:p>
    <w:p w:rsidR="00E22868" w:rsidRPr="0071105A" w:rsidRDefault="00E22868" w:rsidP="00634A49">
      <w:pPr>
        <w:pStyle w:val="Heading1"/>
        <w:ind w:left="0"/>
        <w:jc w:val="both"/>
        <w:rPr>
          <w:lang w:val="sr-Cyrl-RS"/>
        </w:rPr>
      </w:pPr>
    </w:p>
    <w:p w:rsidR="00355E04" w:rsidRDefault="00355E04" w:rsidP="00634A49">
      <w:pPr>
        <w:pStyle w:val="BodyText"/>
        <w:spacing w:before="17" w:line="268" w:lineRule="auto"/>
        <w:ind w:right="102" w:firstLine="650"/>
      </w:pPr>
      <w:proofErr w:type="gramStart"/>
      <w:r>
        <w:t>Комисија, у складу са чланом 103.</w:t>
      </w:r>
      <w:proofErr w:type="gramEnd"/>
      <w:r>
        <w:t xml:space="preserve"> </w:t>
      </w:r>
      <w:proofErr w:type="gramStart"/>
      <w:r>
        <w:t>став</w:t>
      </w:r>
      <w:proofErr w:type="gramEnd"/>
      <w:r>
        <w:t xml:space="preserve"> 1. Закона о општем управном поступку („Службени гласник РС”, број 18/16) (у даљем тексту: ЗУП), по службеној дужности врши увид, прибавља и обрађује податке који су неопходни за одлучивање, и то: врши увид у</w:t>
      </w:r>
    </w:p>
    <w:p w:rsidR="00355E04" w:rsidRDefault="00355E04" w:rsidP="00634A49">
      <w:pPr>
        <w:spacing w:line="268" w:lineRule="auto"/>
        <w:jc w:val="both"/>
        <w:sectPr w:rsidR="00355E04">
          <w:pgSz w:w="12240" w:h="15840"/>
          <w:pgMar w:top="1360" w:right="1320" w:bottom="280" w:left="1080" w:header="720" w:footer="720" w:gutter="0"/>
          <w:cols w:space="720"/>
        </w:sectPr>
      </w:pPr>
    </w:p>
    <w:p w:rsidR="00355E04" w:rsidRDefault="00355E04" w:rsidP="00634A49">
      <w:pPr>
        <w:pStyle w:val="BodyText"/>
        <w:spacing w:before="76" w:line="268" w:lineRule="auto"/>
        <w:ind w:right="103"/>
      </w:pPr>
      <w:r>
        <w:lastRenderedPageBreak/>
        <w:t>евиденцију Комесаријата за избеглице и миграције о томе да ли су Подносилац пријаве и чланови његовог породичног домаћинства евидентирани као интерно расељена лица; прибавља</w:t>
      </w:r>
      <w:r>
        <w:rPr>
          <w:spacing w:val="-10"/>
        </w:rPr>
        <w:t xml:space="preserve"> </w:t>
      </w:r>
      <w:r>
        <w:t>извод</w:t>
      </w:r>
      <w:r>
        <w:rPr>
          <w:spacing w:val="-11"/>
        </w:rPr>
        <w:t xml:space="preserve"> </w:t>
      </w:r>
      <w:r>
        <w:t>из</w:t>
      </w:r>
      <w:r>
        <w:rPr>
          <w:spacing w:val="-8"/>
        </w:rPr>
        <w:t xml:space="preserve"> </w:t>
      </w:r>
      <w:r>
        <w:t>матичне</w:t>
      </w:r>
      <w:r>
        <w:rPr>
          <w:spacing w:val="-10"/>
        </w:rPr>
        <w:t xml:space="preserve"> </w:t>
      </w:r>
      <w:r>
        <w:t>књиге</w:t>
      </w:r>
      <w:r>
        <w:rPr>
          <w:spacing w:val="-11"/>
        </w:rPr>
        <w:t xml:space="preserve"> </w:t>
      </w:r>
      <w:r>
        <w:t>рођених</w:t>
      </w:r>
      <w:r>
        <w:rPr>
          <w:spacing w:val="-9"/>
        </w:rPr>
        <w:t xml:space="preserve"> </w:t>
      </w:r>
      <w:r>
        <w:t>за</w:t>
      </w:r>
      <w:r>
        <w:rPr>
          <w:spacing w:val="-10"/>
        </w:rPr>
        <w:t xml:space="preserve"> </w:t>
      </w:r>
      <w:r>
        <w:t>децу</w:t>
      </w:r>
      <w:r>
        <w:rPr>
          <w:spacing w:val="-13"/>
        </w:rPr>
        <w:t xml:space="preserve"> </w:t>
      </w:r>
      <w:r>
        <w:t>млађу</w:t>
      </w:r>
      <w:r>
        <w:rPr>
          <w:spacing w:val="-13"/>
        </w:rPr>
        <w:t xml:space="preserve"> </w:t>
      </w:r>
      <w:r>
        <w:t>од</w:t>
      </w:r>
      <w:r>
        <w:rPr>
          <w:spacing w:val="-9"/>
        </w:rPr>
        <w:t xml:space="preserve"> </w:t>
      </w:r>
      <w:r>
        <w:t>16</w:t>
      </w:r>
      <w:r>
        <w:rPr>
          <w:spacing w:val="-9"/>
        </w:rPr>
        <w:t xml:space="preserve"> </w:t>
      </w:r>
      <w:r>
        <w:t>година;</w:t>
      </w:r>
      <w:r>
        <w:rPr>
          <w:spacing w:val="-8"/>
        </w:rPr>
        <w:t xml:space="preserve"> </w:t>
      </w:r>
      <w:r>
        <w:t>врши</w:t>
      </w:r>
      <w:r>
        <w:rPr>
          <w:spacing w:val="-8"/>
        </w:rPr>
        <w:t xml:space="preserve"> </w:t>
      </w:r>
      <w:r>
        <w:t>проверу</w:t>
      </w:r>
      <w:r>
        <w:rPr>
          <w:spacing w:val="-13"/>
        </w:rPr>
        <w:t xml:space="preserve"> </w:t>
      </w:r>
      <w:r>
        <w:t>имовног стања Подносиоца пријаве и чланове његовог породичног домаћинства, укључујући и малолетне чланове породичног домаћинства у електронској бази Републичког геодетског завода; прибавља уверење Одељења за локалну пореску администрацију о томе да ли су Подносилац пријаве и чланови његовог породичног домаћинства, укључујући и малолетне чланове породичног домаћинства, обвезници пореза на имовину физичких лица; прибавља уверење МУП-а о кретању боравишта/пребивалишта за Подносиоца пријаве и све чланове породичног домаћинства, укључујући и малолетне чланове породичног</w:t>
      </w:r>
      <w:r>
        <w:rPr>
          <w:spacing w:val="-9"/>
        </w:rPr>
        <w:t xml:space="preserve"> </w:t>
      </w:r>
      <w:r>
        <w:t>домаћинства.</w:t>
      </w:r>
    </w:p>
    <w:p w:rsidR="00355E04" w:rsidRDefault="00355E04" w:rsidP="00634A49">
      <w:pPr>
        <w:pStyle w:val="BodyText"/>
        <w:spacing w:before="13" w:line="268" w:lineRule="auto"/>
        <w:ind w:right="110" w:firstLine="720"/>
      </w:pPr>
      <w:proofErr w:type="gramStart"/>
      <w:r>
        <w:t>Доказе из става 1.</w:t>
      </w:r>
      <w:proofErr w:type="gramEnd"/>
      <w:r>
        <w:t xml:space="preserve"> </w:t>
      </w:r>
      <w:proofErr w:type="gramStart"/>
      <w:r>
        <w:t>овог</w:t>
      </w:r>
      <w:proofErr w:type="gramEnd"/>
      <w:r>
        <w:t xml:space="preserve"> члана, може прибавити и сама странка, уколико, у складу са чланом 103. </w:t>
      </w:r>
      <w:proofErr w:type="gramStart"/>
      <w:r>
        <w:t>став</w:t>
      </w:r>
      <w:proofErr w:type="gramEnd"/>
      <w:r>
        <w:t xml:space="preserve"> 3. </w:t>
      </w:r>
      <w:proofErr w:type="gramStart"/>
      <w:r>
        <w:t>ЗУП-а, по позиву Комисије, достави изричиту изјаву да ће у циљу ефикаснијег и економичнијег разматрања поднете пријаве на Јавни позив, наведене доказе прибавити сама.</w:t>
      </w:r>
      <w:proofErr w:type="gramEnd"/>
    </w:p>
    <w:p w:rsidR="00355E04" w:rsidRDefault="00355E04" w:rsidP="00634A49">
      <w:pPr>
        <w:pStyle w:val="BodyText"/>
        <w:spacing w:before="12" w:line="268" w:lineRule="auto"/>
        <w:ind w:right="114" w:firstLine="650"/>
      </w:pPr>
      <w:proofErr w:type="gramStart"/>
      <w:r>
        <w:t>Поред доказа наведених у ставу 1.</w:t>
      </w:r>
      <w:proofErr w:type="gramEnd"/>
      <w:r>
        <w:t xml:space="preserve"> </w:t>
      </w:r>
      <w:proofErr w:type="gramStart"/>
      <w:r>
        <w:t>овог</w:t>
      </w:r>
      <w:proofErr w:type="gramEnd"/>
      <w:r>
        <w:t xml:space="preserve"> члана, Комисија може по службеној дужности прибављати и друге доказе потребне за поступање по пријави на Јавни позив, ради потпуног утврђивања чињеничног стања и доношења правилне и законите одлуке.</w:t>
      </w:r>
    </w:p>
    <w:p w:rsidR="00355E04" w:rsidRDefault="00355E04" w:rsidP="00634A49">
      <w:pPr>
        <w:pStyle w:val="BodyText"/>
        <w:spacing w:before="8"/>
        <w:ind w:left="0"/>
        <w:rPr>
          <w:sz w:val="27"/>
        </w:rPr>
      </w:pPr>
    </w:p>
    <w:p w:rsidR="00355E04" w:rsidRPr="005E5C98" w:rsidRDefault="005E5C98" w:rsidP="00634A49">
      <w:pPr>
        <w:pStyle w:val="Heading1"/>
        <w:ind w:left="2880"/>
        <w:jc w:val="both"/>
        <w:rPr>
          <w:lang w:val="sr-Cyrl-RS"/>
        </w:rPr>
      </w:pPr>
      <w:r w:rsidRPr="005E5C98">
        <w:rPr>
          <w:lang w:val="sr-Cyrl-RS"/>
        </w:rPr>
        <w:t>V</w:t>
      </w:r>
      <w:r w:rsidRPr="005E5C98">
        <w:t>I</w:t>
      </w:r>
      <w:r>
        <w:t>I</w:t>
      </w:r>
      <w:r w:rsidRPr="005E5C98">
        <w:rPr>
          <w:lang w:val="sr-Cyrl-RS"/>
        </w:rPr>
        <w:t>.</w:t>
      </w:r>
      <w:r w:rsidRPr="005E5C98">
        <w:t xml:space="preserve"> </w:t>
      </w:r>
      <w:r>
        <w:rPr>
          <w:lang w:val="sr-Cyrl-RS"/>
        </w:rPr>
        <w:t>ПОСТУПАК ИЗБОРА КОРИСНИКА</w:t>
      </w:r>
    </w:p>
    <w:p w:rsidR="00395526" w:rsidRPr="00395526" w:rsidRDefault="00395526" w:rsidP="00634A49">
      <w:pPr>
        <w:pStyle w:val="Heading1"/>
        <w:ind w:left="4640"/>
        <w:jc w:val="both"/>
        <w:rPr>
          <w:lang w:val="sr-Cyrl-RS"/>
        </w:rPr>
      </w:pPr>
    </w:p>
    <w:p w:rsidR="00355E04" w:rsidRDefault="00355E04" w:rsidP="00634A49">
      <w:pPr>
        <w:pStyle w:val="BodyText"/>
        <w:spacing w:before="17" w:line="278" w:lineRule="auto"/>
        <w:ind w:left="821" w:hanging="41"/>
      </w:pPr>
      <w:r>
        <w:t>Поступак за доделу Помоћи у првом степену води и све одлуке доноси Комисија. Комисија има пет (5) чланова, међу којима су и председник и заменик председника</w:t>
      </w:r>
    </w:p>
    <w:p w:rsidR="00355E04" w:rsidRDefault="00355E04" w:rsidP="00634A49">
      <w:pPr>
        <w:pStyle w:val="BodyText"/>
        <w:spacing w:before="0" w:line="265" w:lineRule="exact"/>
      </w:pPr>
      <w:proofErr w:type="gramStart"/>
      <w:r>
        <w:t>Комисије.</w:t>
      </w:r>
      <w:proofErr w:type="gramEnd"/>
    </w:p>
    <w:p w:rsidR="00355E04" w:rsidRDefault="00355E04" w:rsidP="00634A49">
      <w:pPr>
        <w:pStyle w:val="BodyText"/>
        <w:spacing w:before="43" w:line="273" w:lineRule="auto"/>
        <w:ind w:left="751" w:firstLine="12"/>
      </w:pPr>
      <w:r>
        <w:t>Председник Комисије сазива седницу Комисије, председава и руководи радом</w:t>
      </w:r>
    </w:p>
    <w:p w:rsidR="00725972" w:rsidRDefault="00355E04" w:rsidP="00634A49">
      <w:pPr>
        <w:pStyle w:val="BodyText"/>
        <w:spacing w:before="0" w:line="271" w:lineRule="exact"/>
        <w:rPr>
          <w:lang w:val="sr-Cyrl-RS"/>
        </w:rPr>
      </w:pPr>
      <w:proofErr w:type="gramStart"/>
      <w:r>
        <w:t>Комисије, а у његовом одсуству или спречености ове послове обавља његов заменик.</w:t>
      </w:r>
      <w:proofErr w:type="gramEnd"/>
      <w:r w:rsidR="00725972" w:rsidRPr="00285C44">
        <w:t xml:space="preserve"> </w:t>
      </w:r>
    </w:p>
    <w:p w:rsidR="00355E04" w:rsidRPr="00725972" w:rsidRDefault="00355E04" w:rsidP="00634A49">
      <w:pPr>
        <w:pStyle w:val="BodyText"/>
        <w:spacing w:before="0" w:line="271" w:lineRule="exact"/>
        <w:ind w:firstLine="620"/>
        <w:rPr>
          <w:lang w:val="sr-Cyrl-RS"/>
        </w:rPr>
      </w:pPr>
      <w:proofErr w:type="gramStart"/>
      <w:r>
        <w:t>На седници Комисије води се записник који потписују сви присутни чланови Комисије и доставља се свим члановима Комисије.</w:t>
      </w:r>
      <w:proofErr w:type="gramEnd"/>
    </w:p>
    <w:p w:rsidR="00581C99" w:rsidRPr="00285C44" w:rsidRDefault="00355E04" w:rsidP="00634A49">
      <w:pPr>
        <w:pStyle w:val="BodyText"/>
        <w:spacing w:before="10" w:line="268" w:lineRule="auto"/>
        <w:ind w:right="113" w:firstLine="650"/>
        <w:rPr>
          <w:lang w:val="sr-Cyrl-RS"/>
        </w:rPr>
      </w:pPr>
      <w:proofErr w:type="gramStart"/>
      <w:r>
        <w:t>Комисија одлучује на основу савесне и брижљиве оцене сваког доказа посебно и свих доказа заједно, као и на основу резултата целокупног поступка.</w:t>
      </w:r>
      <w:proofErr w:type="gramEnd"/>
    </w:p>
    <w:p w:rsidR="00355E04" w:rsidRPr="00725972" w:rsidRDefault="00355E04" w:rsidP="00634A49">
      <w:pPr>
        <w:pStyle w:val="BodyText"/>
        <w:spacing w:before="17"/>
        <w:ind w:firstLine="620"/>
        <w:rPr>
          <w:lang w:val="sr-Cyrl-RS"/>
        </w:rPr>
      </w:pPr>
      <w:r>
        <w:t xml:space="preserve">За доделу Помоћи, Комисија расписује Јавни позив којим позива лица из </w:t>
      </w:r>
      <w:r w:rsidR="00725972">
        <w:rPr>
          <w:lang w:val="sr-Cyrl-RS"/>
        </w:rPr>
        <w:t>става 2</w:t>
      </w:r>
      <w:r>
        <w:t xml:space="preserve"> </w:t>
      </w:r>
      <w:r w:rsidR="00725972">
        <w:rPr>
          <w:lang w:val="sr-Cyrl-RS"/>
        </w:rPr>
        <w:t xml:space="preserve">овог јавног позива </w:t>
      </w:r>
      <w:r w:rsidRPr="00725972">
        <w:t>да, у одређеном року од дана објављивања Јавног позива, а који не може бити краћи од 15 дана, поднесу пријаву за доделу помоћи за побољшање услова становања интерно расељених лица, кроз набавку грађевинског материјала и опреме (у даљем тексту: Пријава).</w:t>
      </w:r>
    </w:p>
    <w:p w:rsidR="00725972" w:rsidRPr="00725972" w:rsidRDefault="00355E04" w:rsidP="00634A49">
      <w:pPr>
        <w:pStyle w:val="BodyText"/>
        <w:spacing w:before="15" w:line="268" w:lineRule="auto"/>
        <w:ind w:right="104" w:firstLine="650"/>
        <w:rPr>
          <w:lang w:val="sr-Cyrl-RS"/>
        </w:rPr>
      </w:pPr>
      <w:proofErr w:type="gramStart"/>
      <w:r>
        <w:t>Јавни пози</w:t>
      </w:r>
      <w:r w:rsidR="00581C99">
        <w:t>в се објављује на огласној табл</w:t>
      </w:r>
      <w:r w:rsidR="00581C99">
        <w:rPr>
          <w:lang w:val="sr-Cyrl-RS"/>
        </w:rPr>
        <w:t>и општине</w:t>
      </w:r>
      <w:r w:rsidR="00581C99">
        <w:t xml:space="preserve"> и на интернет презентацијам</w:t>
      </w:r>
      <w:r w:rsidR="00581C99">
        <w:rPr>
          <w:lang w:val="sr-Cyrl-RS"/>
        </w:rPr>
        <w:t xml:space="preserve">а Општине Владичин Хан </w:t>
      </w:r>
      <w:r>
        <w:t xml:space="preserve">и Комесаријата за избеглице и миграције </w:t>
      </w:r>
      <w:hyperlink r:id="rId9">
        <w:r>
          <w:rPr>
            <w:color w:val="0000FF"/>
            <w:u w:val="single" w:color="0000FF"/>
          </w:rPr>
          <w:t>www</w:t>
        </w:r>
      </w:hyperlink>
      <w:hyperlink r:id="rId10">
        <w:r>
          <w:rPr>
            <w:color w:val="0000FF"/>
            <w:u w:val="single" w:color="0000FF"/>
          </w:rPr>
          <w:t>.</w:t>
        </w:r>
        <w:proofErr w:type="gramEnd"/>
      </w:hyperlink>
      <w:hyperlink r:id="rId11">
        <w:proofErr w:type="gramStart"/>
        <w:r>
          <w:rPr>
            <w:color w:val="0000FF"/>
            <w:u w:val="single" w:color="0000FF"/>
          </w:rPr>
          <w:t>kirs</w:t>
        </w:r>
        <w:proofErr w:type="gramEnd"/>
      </w:hyperlink>
      <w:hyperlink r:id="rId12">
        <w:r>
          <w:rPr>
            <w:color w:val="0000FF"/>
            <w:u w:val="single" w:color="0000FF"/>
          </w:rPr>
          <w:t>.</w:t>
        </w:r>
      </w:hyperlink>
      <w:hyperlink r:id="rId13">
        <w:proofErr w:type="gramStart"/>
        <w:r>
          <w:rPr>
            <w:color w:val="0000FF"/>
            <w:u w:val="single" w:color="0000FF"/>
          </w:rPr>
          <w:t>gov</w:t>
        </w:r>
        <w:proofErr w:type="gramEnd"/>
      </w:hyperlink>
      <w:hyperlink r:id="rId14">
        <w:r>
          <w:rPr>
            <w:color w:val="0000FF"/>
            <w:u w:val="single" w:color="0000FF"/>
          </w:rPr>
          <w:t>.</w:t>
        </w:r>
      </w:hyperlink>
      <w:hyperlink r:id="rId15">
        <w:proofErr w:type="gramStart"/>
        <w:r>
          <w:rPr>
            <w:color w:val="0000FF"/>
            <w:u w:val="single" w:color="0000FF"/>
          </w:rPr>
          <w:t>rs</w:t>
        </w:r>
        <w:proofErr w:type="gramEnd"/>
      </w:hyperlink>
      <w:hyperlink r:id="rId16">
        <w:r>
          <w:t>.</w:t>
        </w:r>
      </w:hyperlink>
    </w:p>
    <w:p w:rsidR="00355E04" w:rsidRDefault="00355E04" w:rsidP="00634A49">
      <w:pPr>
        <w:pStyle w:val="BodyText"/>
        <w:spacing w:before="17" w:line="268" w:lineRule="auto"/>
        <w:ind w:right="111" w:firstLine="650"/>
      </w:pPr>
      <w:proofErr w:type="gramStart"/>
      <w:r>
        <w:t>Пријаву поднету након истека рока за подношење пријава на Јавни позив, Комисија не разматра, већ исту решењем одбацује, као неблаговремену.</w:t>
      </w:r>
      <w:proofErr w:type="gramEnd"/>
    </w:p>
    <w:p w:rsidR="00355E04" w:rsidRDefault="00355E04" w:rsidP="00634A49">
      <w:pPr>
        <w:pStyle w:val="BodyText"/>
        <w:spacing w:before="10" w:line="268" w:lineRule="auto"/>
        <w:ind w:right="233" w:firstLine="650"/>
      </w:pPr>
      <w:proofErr w:type="gramStart"/>
      <w:r>
        <w:t>Ако пријава садржи неки формални недостатак који спречава поступање по истој или ако је неразумљива или непотпуна, Подносилац пријаве се писаним путем позива да у року који одреди Комисија отклони уочене недостатке, уз упозорење на последице пропуштања.</w:t>
      </w:r>
      <w:proofErr w:type="gramEnd"/>
    </w:p>
    <w:p w:rsidR="00355E04" w:rsidRDefault="00355E04" w:rsidP="00634A49">
      <w:pPr>
        <w:pStyle w:val="BodyText"/>
        <w:spacing w:before="9" w:line="268" w:lineRule="auto"/>
        <w:ind w:right="230" w:firstLine="650"/>
        <w:rPr>
          <w:lang w:val="sr-Cyrl-RS"/>
        </w:rPr>
      </w:pPr>
      <w:proofErr w:type="gramStart"/>
      <w:r>
        <w:t>Пријаву у погледу које Подносилац пријаве не отклони недостатке и то у року одређеном за поступање, Комисија не разматра, већ исту решењем одбацује, као неуредну.</w:t>
      </w:r>
      <w:proofErr w:type="gramEnd"/>
      <w:r>
        <w:t xml:space="preserve"> </w:t>
      </w:r>
      <w:proofErr w:type="gramStart"/>
      <w:r>
        <w:t>Против</w:t>
      </w:r>
      <w:r>
        <w:rPr>
          <w:spacing w:val="-8"/>
        </w:rPr>
        <w:t xml:space="preserve"> </w:t>
      </w:r>
      <w:r>
        <w:t>решења</w:t>
      </w:r>
      <w:r>
        <w:rPr>
          <w:spacing w:val="-8"/>
        </w:rPr>
        <w:t xml:space="preserve"> </w:t>
      </w:r>
      <w:r>
        <w:t>Комисије</w:t>
      </w:r>
      <w:r>
        <w:rPr>
          <w:spacing w:val="-8"/>
        </w:rPr>
        <w:t xml:space="preserve"> </w:t>
      </w:r>
      <w:r>
        <w:t>из</w:t>
      </w:r>
      <w:r>
        <w:rPr>
          <w:spacing w:val="-6"/>
        </w:rPr>
        <w:t xml:space="preserve"> </w:t>
      </w:r>
      <w:r w:rsidR="00725972">
        <w:rPr>
          <w:lang w:val="sr-Cyrl-RS"/>
        </w:rPr>
        <w:t>овог става</w:t>
      </w:r>
      <w:r>
        <w:t>,</w:t>
      </w:r>
      <w:r>
        <w:rPr>
          <w:spacing w:val="-7"/>
        </w:rPr>
        <w:t xml:space="preserve"> </w:t>
      </w:r>
      <w:r>
        <w:t>заинтересовано</w:t>
      </w:r>
      <w:r>
        <w:rPr>
          <w:spacing w:val="-7"/>
        </w:rPr>
        <w:t xml:space="preserve"> </w:t>
      </w:r>
      <w:r>
        <w:t>лице</w:t>
      </w:r>
      <w:r>
        <w:rPr>
          <w:spacing w:val="-8"/>
        </w:rPr>
        <w:t xml:space="preserve"> </w:t>
      </w:r>
      <w:r>
        <w:t>може</w:t>
      </w:r>
      <w:r>
        <w:rPr>
          <w:spacing w:val="-6"/>
        </w:rPr>
        <w:t xml:space="preserve"> </w:t>
      </w:r>
      <w:r>
        <w:t>уложити</w:t>
      </w:r>
      <w:r>
        <w:rPr>
          <w:spacing w:val="-5"/>
        </w:rPr>
        <w:t xml:space="preserve"> </w:t>
      </w:r>
      <w:r w:rsidR="000A4BF7">
        <w:t>жалб</w:t>
      </w:r>
      <w:r w:rsidR="000A4BF7">
        <w:rPr>
          <w:lang w:val="sr-Cyrl-RS"/>
        </w:rPr>
        <w:t xml:space="preserve">у Општинском </w:t>
      </w:r>
      <w:r>
        <w:t>већу, преко Комисије, у року од 15 (дана) од дана достављања наведеног решења.</w:t>
      </w:r>
      <w:proofErr w:type="gramEnd"/>
    </w:p>
    <w:p w:rsidR="00725972" w:rsidRPr="00725972" w:rsidRDefault="00725972" w:rsidP="00634A49">
      <w:pPr>
        <w:pStyle w:val="BodyText"/>
        <w:spacing w:before="9" w:line="268" w:lineRule="auto"/>
        <w:ind w:right="230" w:firstLine="650"/>
        <w:rPr>
          <w:lang w:val="sr-Cyrl-RS"/>
        </w:rPr>
      </w:pPr>
    </w:p>
    <w:p w:rsidR="00725972" w:rsidRPr="00725972" w:rsidRDefault="00355E04" w:rsidP="00634A49">
      <w:pPr>
        <w:pStyle w:val="BodyText"/>
        <w:ind w:left="751"/>
      </w:pPr>
      <w:proofErr w:type="gramStart"/>
      <w:r>
        <w:lastRenderedPageBreak/>
        <w:t>Пријаву у погледу које Подносилац пријаве отклони уочене недостатке, у року, Комисија разматра, као да је од почетка била</w:t>
      </w:r>
      <w:r w:rsidRPr="00725972">
        <w:rPr>
          <w:spacing w:val="-4"/>
        </w:rPr>
        <w:t xml:space="preserve"> </w:t>
      </w:r>
      <w:r w:rsidR="00725972">
        <w:t>уредна</w:t>
      </w:r>
      <w:r w:rsidR="00725972" w:rsidRPr="00725972">
        <w:rPr>
          <w:lang w:val="sr-Cyrl-RS"/>
        </w:rPr>
        <w:t>.</w:t>
      </w:r>
      <w:proofErr w:type="gramEnd"/>
      <w:r w:rsidR="00725972" w:rsidRPr="00725972">
        <w:rPr>
          <w:lang w:val="sr-Cyrl-RS"/>
        </w:rPr>
        <w:t xml:space="preserve"> </w:t>
      </w:r>
    </w:p>
    <w:p w:rsidR="00355E04" w:rsidRDefault="00355E04" w:rsidP="00634A49">
      <w:pPr>
        <w:pStyle w:val="ListParagraph"/>
        <w:tabs>
          <w:tab w:val="left" w:pos="341"/>
        </w:tabs>
        <w:spacing w:before="17" w:line="268" w:lineRule="auto"/>
        <w:ind w:left="0" w:right="111" w:firstLine="0"/>
      </w:pPr>
      <w:r w:rsidRPr="00725972">
        <w:rPr>
          <w:sz w:val="24"/>
        </w:rPr>
        <w:t>Пријаву која је благовремена и која не садржи формални недостатак или у погледу</w:t>
      </w:r>
      <w:r w:rsidRPr="00725972">
        <w:rPr>
          <w:spacing w:val="-32"/>
          <w:sz w:val="24"/>
        </w:rPr>
        <w:t xml:space="preserve"> </w:t>
      </w:r>
      <w:r w:rsidRPr="00725972">
        <w:rPr>
          <w:sz w:val="24"/>
        </w:rPr>
        <w:t>које је поступљено у складу са</w:t>
      </w:r>
      <w:r w:rsidR="00A86E05">
        <w:rPr>
          <w:sz w:val="24"/>
          <w:lang w:val="sr-Cyrl-RS"/>
        </w:rPr>
        <w:t xml:space="preserve"> делом </w:t>
      </w:r>
      <w:r w:rsidR="00A86E05">
        <w:rPr>
          <w:sz w:val="24"/>
          <w:lang w:val="sr-Latn-RS"/>
        </w:rPr>
        <w:t>VII o</w:t>
      </w:r>
      <w:r w:rsidR="00A86E05">
        <w:rPr>
          <w:sz w:val="24"/>
          <w:lang w:val="sr-Cyrl-RS"/>
        </w:rPr>
        <w:t>вог Јавног позива</w:t>
      </w:r>
      <w:r w:rsidRPr="00725972">
        <w:rPr>
          <w:sz w:val="24"/>
        </w:rPr>
        <w:t>, Комисија разматра и утврђује испуњеност услова из</w:t>
      </w:r>
      <w:r w:rsidR="00A86E05">
        <w:rPr>
          <w:sz w:val="24"/>
          <w:lang w:val="sr-Cyrl-RS"/>
        </w:rPr>
        <w:t xml:space="preserve"> дела </w:t>
      </w:r>
      <w:r w:rsidR="00A86E05">
        <w:rPr>
          <w:sz w:val="24"/>
          <w:lang w:val="sr-Latn-RS"/>
        </w:rPr>
        <w:t>III</w:t>
      </w:r>
      <w:r w:rsidRPr="00725972">
        <w:rPr>
          <w:sz w:val="24"/>
        </w:rPr>
        <w:t xml:space="preserve"> </w:t>
      </w:r>
      <w:proofErr w:type="gramStart"/>
      <w:r w:rsidRPr="00725972">
        <w:rPr>
          <w:sz w:val="24"/>
        </w:rPr>
        <w:t>овог</w:t>
      </w:r>
      <w:r w:rsidR="00A86E05">
        <w:rPr>
          <w:sz w:val="24"/>
        </w:rPr>
        <w:t xml:space="preserve"> </w:t>
      </w:r>
      <w:r w:rsidRPr="00725972">
        <w:rPr>
          <w:spacing w:val="1"/>
          <w:sz w:val="24"/>
        </w:rPr>
        <w:t xml:space="preserve"> </w:t>
      </w:r>
      <w:r w:rsidR="00A86E05">
        <w:rPr>
          <w:sz w:val="24"/>
          <w:lang w:val="sr-Cyrl-RS"/>
        </w:rPr>
        <w:t>Јавног</w:t>
      </w:r>
      <w:proofErr w:type="gramEnd"/>
      <w:r w:rsidR="00A86E05">
        <w:rPr>
          <w:sz w:val="24"/>
          <w:lang w:val="sr-Cyrl-RS"/>
        </w:rPr>
        <w:t xml:space="preserve"> позива</w:t>
      </w:r>
      <w:r w:rsidRPr="00725972">
        <w:rPr>
          <w:sz w:val="24"/>
        </w:rPr>
        <w:t>.</w:t>
      </w:r>
    </w:p>
    <w:p w:rsidR="00355E04" w:rsidRDefault="00355E04" w:rsidP="00634A49">
      <w:pPr>
        <w:pStyle w:val="BodyText"/>
        <w:spacing w:line="266" w:lineRule="auto"/>
        <w:ind w:right="107" w:firstLine="650"/>
      </w:pPr>
      <w:proofErr w:type="gramStart"/>
      <w:r>
        <w:t>Пријаву у погледу које нису испуњени услови из</w:t>
      </w:r>
      <w:r w:rsidR="00A86E05">
        <w:rPr>
          <w:lang w:val="sr-Cyrl-RS"/>
        </w:rPr>
        <w:t xml:space="preserve"> дела </w:t>
      </w:r>
      <w:r w:rsidR="00A86E05">
        <w:rPr>
          <w:lang w:val="sr-Latn-RS"/>
        </w:rPr>
        <w:t>III o</w:t>
      </w:r>
      <w:r w:rsidR="00A86E05">
        <w:rPr>
          <w:lang w:val="sr-Cyrl-RS"/>
        </w:rPr>
        <w:t>вог Јавног позива</w:t>
      </w:r>
      <w:r>
        <w:t>, Комисија не бодује, већ исту решењем одбија, као неосновану.</w:t>
      </w:r>
      <w:proofErr w:type="gramEnd"/>
    </w:p>
    <w:p w:rsidR="00355E04" w:rsidRDefault="00355E04" w:rsidP="00634A49">
      <w:pPr>
        <w:pStyle w:val="BodyText"/>
        <w:spacing w:before="16" w:line="268" w:lineRule="auto"/>
        <w:ind w:right="104" w:firstLine="650"/>
      </w:pPr>
      <w:r>
        <w:t xml:space="preserve">Уколико се на основу документације из </w:t>
      </w:r>
      <w:r w:rsidR="00A86E05">
        <w:rPr>
          <w:lang w:val="sr-Cyrl-RS"/>
        </w:rPr>
        <w:t xml:space="preserve">дела </w:t>
      </w:r>
      <w:r w:rsidR="00A86E05">
        <w:rPr>
          <w:lang w:val="sr-Latn-RS"/>
        </w:rPr>
        <w:t xml:space="preserve">IV </w:t>
      </w:r>
      <w:r w:rsidR="00A86E05">
        <w:rPr>
          <w:lang w:val="sr-Cyrl-RS"/>
        </w:rPr>
        <w:t xml:space="preserve">овог Јавног позива </w:t>
      </w:r>
      <w:r>
        <w:t>утврди да је непокретност са којом Подносилац пријаве конкурише за Помоћ, изграђена без одобрења за градњу,</w:t>
      </w:r>
      <w:r>
        <w:rPr>
          <w:spacing w:val="-12"/>
        </w:rPr>
        <w:t xml:space="preserve"> </w:t>
      </w:r>
      <w:r>
        <w:t>а</w:t>
      </w:r>
      <w:r>
        <w:rPr>
          <w:spacing w:val="-12"/>
        </w:rPr>
        <w:t xml:space="preserve"> </w:t>
      </w:r>
      <w:r>
        <w:t>да</w:t>
      </w:r>
      <w:r>
        <w:rPr>
          <w:spacing w:val="-12"/>
        </w:rPr>
        <w:t xml:space="preserve"> </w:t>
      </w:r>
      <w:r>
        <w:t>за</w:t>
      </w:r>
      <w:r>
        <w:rPr>
          <w:spacing w:val="-12"/>
        </w:rPr>
        <w:t xml:space="preserve"> </w:t>
      </w:r>
      <w:r>
        <w:t>исту</w:t>
      </w:r>
      <w:r>
        <w:rPr>
          <w:spacing w:val="-17"/>
        </w:rPr>
        <w:t xml:space="preserve"> </w:t>
      </w:r>
      <w:r>
        <w:t>није</w:t>
      </w:r>
      <w:r>
        <w:rPr>
          <w:spacing w:val="-11"/>
        </w:rPr>
        <w:t xml:space="preserve"> </w:t>
      </w:r>
      <w:r>
        <w:t>поднет</w:t>
      </w:r>
      <w:r>
        <w:rPr>
          <w:spacing w:val="-10"/>
        </w:rPr>
        <w:t xml:space="preserve"> </w:t>
      </w:r>
      <w:r>
        <w:t>захтев</w:t>
      </w:r>
      <w:r>
        <w:rPr>
          <w:spacing w:val="-12"/>
        </w:rPr>
        <w:t xml:space="preserve"> </w:t>
      </w:r>
      <w:r>
        <w:t>за</w:t>
      </w:r>
      <w:r>
        <w:rPr>
          <w:spacing w:val="-13"/>
        </w:rPr>
        <w:t xml:space="preserve"> </w:t>
      </w:r>
      <w:r>
        <w:t>легализацију</w:t>
      </w:r>
      <w:r>
        <w:rPr>
          <w:spacing w:val="-18"/>
        </w:rPr>
        <w:t xml:space="preserve"> </w:t>
      </w:r>
      <w:r>
        <w:t>или</w:t>
      </w:r>
      <w:r>
        <w:rPr>
          <w:spacing w:val="-10"/>
        </w:rPr>
        <w:t xml:space="preserve"> </w:t>
      </w:r>
      <w:r>
        <w:t>да</w:t>
      </w:r>
      <w:r>
        <w:rPr>
          <w:spacing w:val="-12"/>
        </w:rPr>
        <w:t xml:space="preserve"> </w:t>
      </w:r>
      <w:r>
        <w:t>је</w:t>
      </w:r>
      <w:r>
        <w:rPr>
          <w:spacing w:val="-12"/>
        </w:rPr>
        <w:t xml:space="preserve"> </w:t>
      </w:r>
      <w:r>
        <w:t>поднет</w:t>
      </w:r>
      <w:r>
        <w:rPr>
          <w:spacing w:val="-10"/>
        </w:rPr>
        <w:t xml:space="preserve"> </w:t>
      </w:r>
      <w:r>
        <w:t>захтев</w:t>
      </w:r>
      <w:r>
        <w:rPr>
          <w:spacing w:val="-12"/>
        </w:rPr>
        <w:t xml:space="preserve"> </w:t>
      </w:r>
      <w:r>
        <w:t>за</w:t>
      </w:r>
      <w:r>
        <w:rPr>
          <w:spacing w:val="-12"/>
        </w:rPr>
        <w:t xml:space="preserve"> </w:t>
      </w:r>
      <w:r>
        <w:t>легализацију, али да се налази на земљишту које, у складу са информацијом о локацији, није предвиђено за индивидуалну стамбену градњу, или ако се утврди да није покренут поступак озакоњења, Комисија решењем одбија</w:t>
      </w:r>
      <w:r>
        <w:rPr>
          <w:spacing w:val="-2"/>
        </w:rPr>
        <w:t xml:space="preserve"> </w:t>
      </w:r>
      <w:r>
        <w:t>пријаву.</w:t>
      </w:r>
    </w:p>
    <w:p w:rsidR="00355E04" w:rsidRDefault="00355E04" w:rsidP="00634A49">
      <w:pPr>
        <w:pStyle w:val="BodyText"/>
        <w:spacing w:line="268" w:lineRule="auto"/>
        <w:ind w:right="106" w:firstLine="650"/>
      </w:pPr>
      <w:r>
        <w:t>Уколико Подносилац пријаве, по позиву Комисије, у року који одреди Комисија, не достави доказ предвиђен</w:t>
      </w:r>
      <w:r w:rsidR="008C5A19">
        <w:rPr>
          <w:lang w:val="sr-Cyrl-RS"/>
        </w:rPr>
        <w:t xml:space="preserve"> делом </w:t>
      </w:r>
      <w:r w:rsidR="008C5A19">
        <w:rPr>
          <w:lang w:val="sr-Latn-RS"/>
        </w:rPr>
        <w:t xml:space="preserve">IV </w:t>
      </w:r>
      <w:r w:rsidR="008C5A19">
        <w:rPr>
          <w:lang w:val="sr-Cyrl-RS"/>
        </w:rPr>
        <w:t>овог Јавног позива</w:t>
      </w:r>
      <w:r>
        <w:t>, да је поступак легализације,</w:t>
      </w:r>
      <w:r>
        <w:rPr>
          <w:spacing w:val="-11"/>
        </w:rPr>
        <w:t xml:space="preserve"> </w:t>
      </w:r>
      <w:r>
        <w:t>односно</w:t>
      </w:r>
      <w:r>
        <w:rPr>
          <w:spacing w:val="-11"/>
        </w:rPr>
        <w:t xml:space="preserve"> </w:t>
      </w:r>
      <w:r>
        <w:t>озакоњења</w:t>
      </w:r>
      <w:r>
        <w:rPr>
          <w:spacing w:val="-12"/>
        </w:rPr>
        <w:t xml:space="preserve"> </w:t>
      </w:r>
      <w:r>
        <w:t>непокретности</w:t>
      </w:r>
      <w:r>
        <w:rPr>
          <w:spacing w:val="-10"/>
        </w:rPr>
        <w:t xml:space="preserve"> </w:t>
      </w:r>
      <w:r>
        <w:t>окончан, Комисија ће решењем одбити</w:t>
      </w:r>
      <w:r>
        <w:rPr>
          <w:spacing w:val="-5"/>
        </w:rPr>
        <w:t xml:space="preserve"> </w:t>
      </w:r>
      <w:r>
        <w:t>пријаву.</w:t>
      </w:r>
    </w:p>
    <w:p w:rsidR="00355E04" w:rsidRDefault="00355E04" w:rsidP="00634A49">
      <w:pPr>
        <w:pStyle w:val="BodyText"/>
        <w:spacing w:before="12" w:line="268" w:lineRule="auto"/>
        <w:ind w:right="110" w:firstLine="650"/>
      </w:pPr>
      <w:r>
        <w:t>Комисија</w:t>
      </w:r>
      <w:r>
        <w:rPr>
          <w:spacing w:val="-9"/>
        </w:rPr>
        <w:t xml:space="preserve"> </w:t>
      </w:r>
      <w:r>
        <w:t>може</w:t>
      </w:r>
      <w:r>
        <w:rPr>
          <w:spacing w:val="-10"/>
        </w:rPr>
        <w:t xml:space="preserve"> </w:t>
      </w:r>
      <w:r>
        <w:t>решењем</w:t>
      </w:r>
      <w:r>
        <w:rPr>
          <w:spacing w:val="-9"/>
        </w:rPr>
        <w:t xml:space="preserve"> </w:t>
      </w:r>
      <w:r>
        <w:t>одбити</w:t>
      </w:r>
      <w:r>
        <w:rPr>
          <w:spacing w:val="-7"/>
        </w:rPr>
        <w:t xml:space="preserve"> </w:t>
      </w:r>
      <w:r>
        <w:t>пријаву</w:t>
      </w:r>
      <w:r>
        <w:rPr>
          <w:spacing w:val="-9"/>
        </w:rPr>
        <w:t xml:space="preserve"> </w:t>
      </w:r>
      <w:r>
        <w:t>у</w:t>
      </w:r>
      <w:r>
        <w:rPr>
          <w:spacing w:val="-10"/>
        </w:rPr>
        <w:t xml:space="preserve"> </w:t>
      </w:r>
      <w:r>
        <w:t>сваком</w:t>
      </w:r>
      <w:r>
        <w:rPr>
          <w:spacing w:val="-9"/>
        </w:rPr>
        <w:t xml:space="preserve"> </w:t>
      </w:r>
      <w:r>
        <w:t>моменту</w:t>
      </w:r>
      <w:r>
        <w:rPr>
          <w:spacing w:val="-9"/>
        </w:rPr>
        <w:t xml:space="preserve"> </w:t>
      </w:r>
      <w:r>
        <w:t>у</w:t>
      </w:r>
      <w:r>
        <w:rPr>
          <w:spacing w:val="-13"/>
        </w:rPr>
        <w:t xml:space="preserve"> </w:t>
      </w:r>
      <w:r>
        <w:t>току</w:t>
      </w:r>
      <w:r>
        <w:rPr>
          <w:spacing w:val="-12"/>
        </w:rPr>
        <w:t xml:space="preserve"> </w:t>
      </w:r>
      <w:r>
        <w:t>поступка,</w:t>
      </w:r>
      <w:r>
        <w:rPr>
          <w:spacing w:val="-4"/>
        </w:rPr>
        <w:t xml:space="preserve"> </w:t>
      </w:r>
      <w:r>
        <w:t>уколико</w:t>
      </w:r>
      <w:r>
        <w:rPr>
          <w:spacing w:val="-9"/>
        </w:rPr>
        <w:t xml:space="preserve"> </w:t>
      </w:r>
      <w:r>
        <w:t xml:space="preserve">на основу документације коју је Подносилац пријаве доставио, па и на основу непотпуне документације, утврди да је захтев за доделу Помоћи неоснован и да Подносилац пријаве и чланови његовог породичног домаћинства не испуњавају услове за решавање стамбене потребе, предвиђене чл. 2. </w:t>
      </w:r>
      <w:proofErr w:type="gramStart"/>
      <w:r>
        <w:t>и</w:t>
      </w:r>
      <w:proofErr w:type="gramEnd"/>
      <w:r>
        <w:t xml:space="preserve"> 3. </w:t>
      </w:r>
      <w:proofErr w:type="gramStart"/>
      <w:r>
        <w:t>правилника</w:t>
      </w:r>
      <w:proofErr w:type="gramEnd"/>
      <w:r>
        <w:t>.</w:t>
      </w:r>
    </w:p>
    <w:p w:rsidR="00355E04" w:rsidRPr="001205B3" w:rsidRDefault="00355E04" w:rsidP="001205B3">
      <w:pPr>
        <w:pStyle w:val="BodyText"/>
        <w:spacing w:before="9" w:line="268" w:lineRule="auto"/>
        <w:ind w:right="108" w:firstLine="650"/>
        <w:rPr>
          <w:shd w:val="clear" w:color="auto" w:fill="FFFFFF" w:themeFill="background1"/>
          <w:lang w:val="sr-Latn-RS"/>
        </w:rPr>
      </w:pPr>
      <w:proofErr w:type="gramStart"/>
      <w:r>
        <w:t>Процену условности предметне непокретности за живот и становање, опис и стру</w:t>
      </w:r>
      <w:r w:rsidR="008D2329">
        <w:t xml:space="preserve">чно мишљење даје </w:t>
      </w:r>
      <w:r w:rsidR="008D2329" w:rsidRPr="00C17DF9">
        <w:t>струч</w:t>
      </w:r>
      <w:r w:rsidR="008D2329" w:rsidRPr="001205B3">
        <w:rPr>
          <w:shd w:val="clear" w:color="auto" w:fill="FFFFFF" w:themeFill="background1"/>
        </w:rPr>
        <w:t>на служб</w:t>
      </w:r>
      <w:r w:rsidR="008D2329" w:rsidRPr="001205B3">
        <w:rPr>
          <w:shd w:val="clear" w:color="auto" w:fill="FFFFFF" w:themeFill="background1"/>
          <w:lang w:val="sr-Cyrl-RS"/>
        </w:rPr>
        <w:t>а општине.</w:t>
      </w:r>
      <w:proofErr w:type="gramEnd"/>
      <w:r w:rsidR="008D2329" w:rsidRPr="001205B3">
        <w:rPr>
          <w:shd w:val="clear" w:color="auto" w:fill="FFFFFF" w:themeFill="background1"/>
          <w:lang w:val="sr-Cyrl-RS"/>
        </w:rPr>
        <w:t xml:space="preserve"> </w:t>
      </w:r>
      <w:bookmarkStart w:id="0" w:name="_GoBack"/>
      <w:bookmarkEnd w:id="0"/>
      <w:proofErr w:type="gramStart"/>
      <w:r w:rsidRPr="001205B3">
        <w:rPr>
          <w:shd w:val="clear" w:color="auto" w:fill="FFFFFF" w:themeFill="background1"/>
        </w:rPr>
        <w:t>Уколико се на основу стручног</w:t>
      </w:r>
      <w:r w:rsidR="008D2329" w:rsidRPr="001205B3">
        <w:rPr>
          <w:shd w:val="clear" w:color="auto" w:fill="FFFFFF" w:themeFill="background1"/>
        </w:rPr>
        <w:t xml:space="preserve"> мишљења стручне службе Општин</w:t>
      </w:r>
      <w:r w:rsidR="008D2329" w:rsidRPr="001205B3">
        <w:rPr>
          <w:shd w:val="clear" w:color="auto" w:fill="FFFFFF" w:themeFill="background1"/>
          <w:lang w:val="sr-Cyrl-RS"/>
        </w:rPr>
        <w:t>е утврди да је</w:t>
      </w:r>
      <w:r w:rsidRPr="001205B3">
        <w:rPr>
          <w:shd w:val="clear" w:color="auto" w:fill="FFFFFF" w:themeFill="background1"/>
        </w:rPr>
        <w:t xml:space="preserve"> бруто </w:t>
      </w:r>
      <w:r>
        <w:t>површина непокретности условна за становање по члану породичног домаћинства већа од 24 м2, Комисија ће решењем одбити пријаву као неосновану.</w:t>
      </w:r>
      <w:proofErr w:type="gramEnd"/>
    </w:p>
    <w:p w:rsidR="00355E04" w:rsidRDefault="00355E04" w:rsidP="00634A49">
      <w:pPr>
        <w:pStyle w:val="BodyText"/>
        <w:spacing w:before="13" w:line="268" w:lineRule="auto"/>
        <w:ind w:right="106" w:firstLine="650"/>
      </w:pPr>
      <w:proofErr w:type="gramStart"/>
      <w:r>
        <w:t>Против решења Комисије о одбијању пријаве из овог</w:t>
      </w:r>
      <w:r w:rsidR="00C9565D">
        <w:rPr>
          <w:lang w:val="sr-Cyrl-RS"/>
        </w:rPr>
        <w:t xml:space="preserve"> става</w:t>
      </w:r>
      <w:r>
        <w:t>, заинтересовано лице може уложити</w:t>
      </w:r>
      <w:r>
        <w:rPr>
          <w:spacing w:val="-5"/>
        </w:rPr>
        <w:t xml:space="preserve"> </w:t>
      </w:r>
      <w:r w:rsidR="00076E4A">
        <w:t>жалб</w:t>
      </w:r>
      <w:r w:rsidR="00076E4A">
        <w:rPr>
          <w:lang w:val="sr-Cyrl-RS"/>
        </w:rPr>
        <w:t>у Општинском</w:t>
      </w:r>
      <w:r>
        <w:rPr>
          <w:spacing w:val="-6"/>
        </w:rPr>
        <w:t xml:space="preserve"> </w:t>
      </w:r>
      <w:r>
        <w:t>већу,</w:t>
      </w:r>
      <w:r>
        <w:rPr>
          <w:spacing w:val="-1"/>
        </w:rPr>
        <w:t xml:space="preserve"> </w:t>
      </w:r>
      <w:r>
        <w:t>у</w:t>
      </w:r>
      <w:r>
        <w:rPr>
          <w:spacing w:val="-9"/>
        </w:rPr>
        <w:t xml:space="preserve"> </w:t>
      </w:r>
      <w:r>
        <w:t>року</w:t>
      </w:r>
      <w:r>
        <w:rPr>
          <w:spacing w:val="-11"/>
        </w:rPr>
        <w:t xml:space="preserve"> </w:t>
      </w:r>
      <w:r>
        <w:t>од</w:t>
      </w:r>
      <w:r>
        <w:rPr>
          <w:spacing w:val="-6"/>
        </w:rPr>
        <w:t xml:space="preserve"> </w:t>
      </w:r>
      <w:r>
        <w:t>15</w:t>
      </w:r>
      <w:r>
        <w:rPr>
          <w:spacing w:val="-6"/>
        </w:rPr>
        <w:t xml:space="preserve"> </w:t>
      </w:r>
      <w:r>
        <w:t>(петнаест)</w:t>
      </w:r>
      <w:r>
        <w:rPr>
          <w:spacing w:val="-6"/>
        </w:rPr>
        <w:t xml:space="preserve"> </w:t>
      </w:r>
      <w:r>
        <w:t>дана</w:t>
      </w:r>
      <w:r>
        <w:rPr>
          <w:spacing w:val="-7"/>
        </w:rPr>
        <w:t xml:space="preserve"> </w:t>
      </w:r>
      <w:r>
        <w:t>од</w:t>
      </w:r>
      <w:r>
        <w:rPr>
          <w:spacing w:val="-6"/>
        </w:rPr>
        <w:t xml:space="preserve"> </w:t>
      </w:r>
      <w:r>
        <w:t>дана</w:t>
      </w:r>
      <w:r>
        <w:rPr>
          <w:spacing w:val="-7"/>
        </w:rPr>
        <w:t xml:space="preserve"> </w:t>
      </w:r>
      <w:r>
        <w:t>достављања наведеног</w:t>
      </w:r>
      <w:r>
        <w:rPr>
          <w:spacing w:val="-1"/>
        </w:rPr>
        <w:t xml:space="preserve"> </w:t>
      </w:r>
      <w:r>
        <w:t>решења.</w:t>
      </w:r>
      <w:proofErr w:type="gramEnd"/>
    </w:p>
    <w:p w:rsidR="00355E04" w:rsidRDefault="00355E04" w:rsidP="00634A49">
      <w:pPr>
        <w:pStyle w:val="BodyText"/>
        <w:spacing w:line="268" w:lineRule="auto"/>
        <w:ind w:right="111" w:firstLine="650"/>
      </w:pPr>
      <w:proofErr w:type="gramStart"/>
      <w:r>
        <w:t>У погледу пријава код к</w:t>
      </w:r>
      <w:r w:rsidR="00C9565D">
        <w:t xml:space="preserve">ојих су испуњени услови из </w:t>
      </w:r>
      <w:r w:rsidR="00C9565D">
        <w:rPr>
          <w:lang w:val="sr-Cyrl-RS"/>
        </w:rPr>
        <w:t xml:space="preserve">дела </w:t>
      </w:r>
      <w:r w:rsidR="00C9565D">
        <w:rPr>
          <w:lang w:val="sr-Latn-RS"/>
        </w:rPr>
        <w:t>III</w:t>
      </w:r>
      <w:r w:rsidR="00C9565D">
        <w:t>.</w:t>
      </w:r>
      <w:proofErr w:type="gramEnd"/>
      <w:r w:rsidR="00C9565D">
        <w:t xml:space="preserve"> </w:t>
      </w:r>
      <w:proofErr w:type="gramStart"/>
      <w:r w:rsidR="00C9565D">
        <w:t>и</w:t>
      </w:r>
      <w:proofErr w:type="gramEnd"/>
      <w:r w:rsidR="00C9565D">
        <w:t xml:space="preserve"> VI</w:t>
      </w:r>
      <w:r>
        <w:t xml:space="preserve">. </w:t>
      </w:r>
      <w:proofErr w:type="gramStart"/>
      <w:r>
        <w:t>овог</w:t>
      </w:r>
      <w:proofErr w:type="gramEnd"/>
      <w:r w:rsidR="00C9565D">
        <w:t xml:space="preserve"> Ja</w:t>
      </w:r>
      <w:r w:rsidR="00C9565D">
        <w:rPr>
          <w:lang w:val="sr-Cyrl-RS"/>
        </w:rPr>
        <w:t>вног позива</w:t>
      </w:r>
      <w:r>
        <w:t>, Комисија врши бодовање, у складу са мерилима</w:t>
      </w:r>
      <w:r w:rsidR="00C9565D">
        <w:rPr>
          <w:lang w:val="sr-Cyrl-RS"/>
        </w:rPr>
        <w:t xml:space="preserve"> из дела </w:t>
      </w:r>
      <w:r w:rsidR="00C9565D">
        <w:rPr>
          <w:lang w:val="sr-Latn-RS"/>
        </w:rPr>
        <w:t>IV</w:t>
      </w:r>
      <w:r w:rsidR="00C9565D">
        <w:rPr>
          <w:lang w:val="sr-Cyrl-RS"/>
        </w:rPr>
        <w:t xml:space="preserve"> овог Јавног позива</w:t>
      </w:r>
      <w:r w:rsidR="00C9565D">
        <w:rPr>
          <w:lang w:val="sr-Latn-RS"/>
        </w:rPr>
        <w:t xml:space="preserve"> </w:t>
      </w:r>
      <w:r>
        <w:t>.</w:t>
      </w:r>
    </w:p>
    <w:p w:rsidR="00355E04" w:rsidRDefault="00355E04" w:rsidP="00634A49">
      <w:pPr>
        <w:pStyle w:val="BodyText"/>
        <w:spacing w:line="268" w:lineRule="auto"/>
        <w:ind w:right="228" w:firstLine="650"/>
      </w:pPr>
      <w:proofErr w:type="gramStart"/>
      <w:r>
        <w:t>Уколико до доношења Одлуке премине Подносилац пријаве или члан, односно чланови породичног домаћинства, исти неће бити разматрани, нити бодовани.</w:t>
      </w:r>
      <w:proofErr w:type="gramEnd"/>
      <w:r>
        <w:t xml:space="preserve"> </w:t>
      </w:r>
      <w:proofErr w:type="gramStart"/>
      <w:r>
        <w:t>У случају да премине Подносилац пријаве, Комисија разматра остале чланове без обзира да ли су евидентирани као интерно расељена лица.</w:t>
      </w:r>
      <w:proofErr w:type="gramEnd"/>
      <w:r>
        <w:t xml:space="preserve"> </w:t>
      </w:r>
      <w:proofErr w:type="gramStart"/>
      <w:r>
        <w:t>Уколико до доношења Одлуке Подносилац пријаве пријави новорођеног члана, односно чланове домаћинства, Комисија исте разматра и бодује.</w:t>
      </w:r>
      <w:proofErr w:type="gramEnd"/>
    </w:p>
    <w:p w:rsidR="00355E04" w:rsidRDefault="00355E04" w:rsidP="00634A49">
      <w:pPr>
        <w:pStyle w:val="BodyText"/>
        <w:spacing w:before="10" w:line="268" w:lineRule="auto"/>
        <w:ind w:right="239" w:firstLine="650"/>
      </w:pPr>
      <w:proofErr w:type="gramStart"/>
      <w:r>
        <w:t>Приликом доношења Одлуке, Комисија узима у обзир онај број чланова домаћинства који</w:t>
      </w:r>
      <w:r>
        <w:rPr>
          <w:spacing w:val="-12"/>
        </w:rPr>
        <w:t xml:space="preserve"> </w:t>
      </w:r>
      <w:r>
        <w:t>је</w:t>
      </w:r>
      <w:r>
        <w:rPr>
          <w:spacing w:val="-14"/>
        </w:rPr>
        <w:t xml:space="preserve"> </w:t>
      </w:r>
      <w:r>
        <w:t>Подносилац</w:t>
      </w:r>
      <w:r>
        <w:rPr>
          <w:spacing w:val="-13"/>
        </w:rPr>
        <w:t xml:space="preserve"> </w:t>
      </w:r>
      <w:r>
        <w:t>пријаве</w:t>
      </w:r>
      <w:r>
        <w:rPr>
          <w:spacing w:val="-15"/>
        </w:rPr>
        <w:t xml:space="preserve"> </w:t>
      </w:r>
      <w:r>
        <w:t>навео</w:t>
      </w:r>
      <w:r>
        <w:rPr>
          <w:spacing w:val="-9"/>
        </w:rPr>
        <w:t xml:space="preserve"> </w:t>
      </w:r>
      <w:r>
        <w:t>у</w:t>
      </w:r>
      <w:r>
        <w:rPr>
          <w:spacing w:val="-18"/>
        </w:rPr>
        <w:t xml:space="preserve"> </w:t>
      </w:r>
      <w:r>
        <w:t>пријави</w:t>
      </w:r>
      <w:r>
        <w:rPr>
          <w:spacing w:val="-13"/>
        </w:rPr>
        <w:t xml:space="preserve"> </w:t>
      </w:r>
      <w:r>
        <w:t>на</w:t>
      </w:r>
      <w:r>
        <w:rPr>
          <w:spacing w:val="-14"/>
        </w:rPr>
        <w:t xml:space="preserve"> </w:t>
      </w:r>
      <w:r>
        <w:t>Јавни</w:t>
      </w:r>
      <w:r>
        <w:rPr>
          <w:spacing w:val="-13"/>
        </w:rPr>
        <w:t xml:space="preserve"> </w:t>
      </w:r>
      <w:r>
        <w:t>позив,</w:t>
      </w:r>
      <w:r>
        <w:rPr>
          <w:spacing w:val="-14"/>
        </w:rPr>
        <w:t xml:space="preserve"> </w:t>
      </w:r>
      <w:r>
        <w:t>осим</w:t>
      </w:r>
      <w:r>
        <w:rPr>
          <w:spacing w:val="-14"/>
        </w:rPr>
        <w:t xml:space="preserve"> </w:t>
      </w:r>
      <w:r>
        <w:t>када</w:t>
      </w:r>
      <w:r>
        <w:rPr>
          <w:spacing w:val="-14"/>
        </w:rPr>
        <w:t xml:space="preserve"> </w:t>
      </w:r>
      <w:r>
        <w:t>су</w:t>
      </w:r>
      <w:r>
        <w:rPr>
          <w:spacing w:val="-13"/>
        </w:rPr>
        <w:t xml:space="preserve"> </w:t>
      </w:r>
      <w:r>
        <w:t>у</w:t>
      </w:r>
      <w:r>
        <w:rPr>
          <w:spacing w:val="-16"/>
        </w:rPr>
        <w:t xml:space="preserve"> </w:t>
      </w:r>
      <w:r>
        <w:t>питању</w:t>
      </w:r>
      <w:r>
        <w:rPr>
          <w:spacing w:val="-18"/>
        </w:rPr>
        <w:t xml:space="preserve"> </w:t>
      </w:r>
      <w:r>
        <w:t>преминули или новорођени</w:t>
      </w:r>
      <w:r>
        <w:rPr>
          <w:spacing w:val="-3"/>
        </w:rPr>
        <w:t xml:space="preserve"> </w:t>
      </w:r>
      <w:r>
        <w:t>чланови.</w:t>
      </w:r>
      <w:proofErr w:type="gramEnd"/>
    </w:p>
    <w:p w:rsidR="00355E04" w:rsidRDefault="00355E04" w:rsidP="00634A49">
      <w:pPr>
        <w:pStyle w:val="BodyText"/>
        <w:spacing w:line="268" w:lineRule="auto"/>
        <w:ind w:right="235" w:firstLine="650"/>
      </w:pPr>
      <w:r>
        <w:t>Уколико Подносилац пријаве до доношења Одлуке, достави доказе о томе да он или неко од чланова његовог породичног домаћинства болује од болести од већег</w:t>
      </w:r>
    </w:p>
    <w:p w:rsidR="00355E04" w:rsidRDefault="00355E04" w:rsidP="00634A49">
      <w:pPr>
        <w:spacing w:line="268" w:lineRule="auto"/>
        <w:jc w:val="both"/>
        <w:sectPr w:rsidR="00355E04">
          <w:pgSz w:w="12240" w:h="15840"/>
          <w:pgMar w:top="1380" w:right="1320" w:bottom="280" w:left="1080" w:header="720" w:footer="720" w:gutter="0"/>
          <w:cols w:space="720"/>
        </w:sectPr>
      </w:pPr>
    </w:p>
    <w:p w:rsidR="001D6734" w:rsidRPr="00C9565D" w:rsidRDefault="00355E04" w:rsidP="00634A49">
      <w:pPr>
        <w:pStyle w:val="BodyText"/>
        <w:spacing w:before="76" w:line="268" w:lineRule="auto"/>
        <w:ind w:right="229"/>
        <w:rPr>
          <w:lang w:val="sr-Cyrl-RS"/>
        </w:rPr>
      </w:pPr>
      <w:proofErr w:type="gramStart"/>
      <w:r>
        <w:lastRenderedPageBreak/>
        <w:t>социомедицинског</w:t>
      </w:r>
      <w:proofErr w:type="gramEnd"/>
      <w:r>
        <w:rPr>
          <w:spacing w:val="-15"/>
        </w:rPr>
        <w:t xml:space="preserve"> </w:t>
      </w:r>
      <w:r>
        <w:t>значаја,</w:t>
      </w:r>
      <w:r>
        <w:rPr>
          <w:spacing w:val="-16"/>
        </w:rPr>
        <w:t xml:space="preserve"> </w:t>
      </w:r>
      <w:r>
        <w:t>односно</w:t>
      </w:r>
      <w:r>
        <w:rPr>
          <w:spacing w:val="-13"/>
        </w:rPr>
        <w:t xml:space="preserve"> </w:t>
      </w:r>
      <w:r>
        <w:t>уколико</w:t>
      </w:r>
      <w:r>
        <w:rPr>
          <w:spacing w:val="-14"/>
        </w:rPr>
        <w:t xml:space="preserve"> </w:t>
      </w:r>
      <w:r>
        <w:t>неко</w:t>
      </w:r>
      <w:r>
        <w:rPr>
          <w:spacing w:val="-15"/>
        </w:rPr>
        <w:t xml:space="preserve"> </w:t>
      </w:r>
      <w:r>
        <w:t>од</w:t>
      </w:r>
      <w:r>
        <w:rPr>
          <w:spacing w:val="-15"/>
        </w:rPr>
        <w:t xml:space="preserve"> </w:t>
      </w:r>
      <w:r>
        <w:t>њих,</w:t>
      </w:r>
      <w:r>
        <w:rPr>
          <w:spacing w:val="-15"/>
        </w:rPr>
        <w:t xml:space="preserve"> </w:t>
      </w:r>
      <w:r>
        <w:t>након</w:t>
      </w:r>
      <w:r>
        <w:rPr>
          <w:spacing w:val="-14"/>
        </w:rPr>
        <w:t xml:space="preserve"> </w:t>
      </w:r>
      <w:r>
        <w:t>подношења</w:t>
      </w:r>
      <w:r>
        <w:rPr>
          <w:spacing w:val="-16"/>
        </w:rPr>
        <w:t xml:space="preserve"> </w:t>
      </w:r>
      <w:r>
        <w:t>пријаве</w:t>
      </w:r>
      <w:r>
        <w:rPr>
          <w:spacing w:val="-16"/>
        </w:rPr>
        <w:t xml:space="preserve"> </w:t>
      </w:r>
      <w:r>
        <w:t>на</w:t>
      </w:r>
      <w:r>
        <w:rPr>
          <w:spacing w:val="-15"/>
        </w:rPr>
        <w:t xml:space="preserve"> </w:t>
      </w:r>
      <w:r>
        <w:t>Јавни позив оболи од болести од већег социо-медицинског значаја, Комисија наведено узима у обзир приликом разматрања и бодовања</w:t>
      </w:r>
      <w:r>
        <w:rPr>
          <w:spacing w:val="-7"/>
        </w:rPr>
        <w:t xml:space="preserve"> </w:t>
      </w:r>
      <w:r>
        <w:t>пријава.</w:t>
      </w:r>
    </w:p>
    <w:p w:rsidR="00355E04" w:rsidRDefault="00355E04" w:rsidP="00634A49">
      <w:pPr>
        <w:pStyle w:val="BodyText"/>
        <w:spacing w:before="17" w:line="268" w:lineRule="auto"/>
        <w:ind w:right="111" w:firstLine="650"/>
      </w:pPr>
      <w:r>
        <w:t xml:space="preserve">На основу броја бодова које Подносилац пријаве оствари према мерилима из </w:t>
      </w:r>
      <w:r w:rsidR="00C9565D">
        <w:rPr>
          <w:lang w:val="sr-Cyrl-RS"/>
        </w:rPr>
        <w:t xml:space="preserve">дела </w:t>
      </w:r>
      <w:r w:rsidR="00C9565D">
        <w:rPr>
          <w:lang w:val="sr-Latn-RS"/>
        </w:rPr>
        <w:t>IV</w:t>
      </w:r>
      <w:r>
        <w:t>овог</w:t>
      </w:r>
      <w:r w:rsidR="00C9565D">
        <w:t xml:space="preserve"> Ja</w:t>
      </w:r>
      <w:r w:rsidR="0076164D">
        <w:rPr>
          <w:lang w:val="sr-Cyrl-RS"/>
        </w:rPr>
        <w:t>вног</w:t>
      </w:r>
      <w:r w:rsidR="00C9565D">
        <w:rPr>
          <w:lang w:val="sr-Cyrl-RS"/>
        </w:rPr>
        <w:t xml:space="preserve"> позива</w:t>
      </w:r>
      <w:r>
        <w:t>, Комисија утврђује Предлог листе корисника за доделу Помоћи (у даљем тексту: Предлог листе).</w:t>
      </w:r>
    </w:p>
    <w:p w:rsidR="00355E04" w:rsidRDefault="00355E04" w:rsidP="00634A49">
      <w:pPr>
        <w:pStyle w:val="BodyText"/>
        <w:spacing w:line="268" w:lineRule="auto"/>
        <w:ind w:right="236" w:firstLine="650"/>
      </w:pPr>
      <w:proofErr w:type="gramStart"/>
      <w:r>
        <w:t>У</w:t>
      </w:r>
      <w:r>
        <w:rPr>
          <w:spacing w:val="-7"/>
        </w:rPr>
        <w:t xml:space="preserve"> </w:t>
      </w:r>
      <w:r>
        <w:t>погледу</w:t>
      </w:r>
      <w:r>
        <w:rPr>
          <w:spacing w:val="-13"/>
        </w:rPr>
        <w:t xml:space="preserve"> </w:t>
      </w:r>
      <w:r>
        <w:t>пријава</w:t>
      </w:r>
      <w:r>
        <w:rPr>
          <w:spacing w:val="-7"/>
        </w:rPr>
        <w:t xml:space="preserve"> </w:t>
      </w:r>
      <w:r>
        <w:t>које</w:t>
      </w:r>
      <w:r>
        <w:rPr>
          <w:spacing w:val="-7"/>
        </w:rPr>
        <w:t xml:space="preserve"> </w:t>
      </w:r>
      <w:r>
        <w:t>испуњавају</w:t>
      </w:r>
      <w:r>
        <w:rPr>
          <w:spacing w:val="-9"/>
        </w:rPr>
        <w:t xml:space="preserve"> </w:t>
      </w:r>
      <w:r>
        <w:t>услове,</w:t>
      </w:r>
      <w:r>
        <w:rPr>
          <w:spacing w:val="-6"/>
        </w:rPr>
        <w:t xml:space="preserve"> </w:t>
      </w:r>
      <w:r>
        <w:t>Комисија</w:t>
      </w:r>
      <w:r>
        <w:rPr>
          <w:spacing w:val="-7"/>
        </w:rPr>
        <w:t xml:space="preserve"> </w:t>
      </w:r>
      <w:r>
        <w:t>врши</w:t>
      </w:r>
      <w:r>
        <w:rPr>
          <w:spacing w:val="-7"/>
        </w:rPr>
        <w:t xml:space="preserve"> </w:t>
      </w:r>
      <w:r>
        <w:t>додатне</w:t>
      </w:r>
      <w:r>
        <w:rPr>
          <w:spacing w:val="-10"/>
        </w:rPr>
        <w:t xml:space="preserve"> </w:t>
      </w:r>
      <w:r>
        <w:t>провера</w:t>
      </w:r>
      <w:r>
        <w:rPr>
          <w:spacing w:val="-7"/>
        </w:rPr>
        <w:t xml:space="preserve"> </w:t>
      </w:r>
      <w:r>
        <w:t>података</w:t>
      </w:r>
      <w:r>
        <w:rPr>
          <w:spacing w:val="-7"/>
        </w:rPr>
        <w:t xml:space="preserve"> </w:t>
      </w:r>
      <w:r>
        <w:t>о лицима</w:t>
      </w:r>
      <w:r>
        <w:rPr>
          <w:spacing w:val="-8"/>
        </w:rPr>
        <w:t xml:space="preserve"> </w:t>
      </w:r>
      <w:r>
        <w:t>наведеним</w:t>
      </w:r>
      <w:r>
        <w:rPr>
          <w:spacing w:val="-2"/>
        </w:rPr>
        <w:t xml:space="preserve"> </w:t>
      </w:r>
      <w:r>
        <w:t>у</w:t>
      </w:r>
      <w:r>
        <w:rPr>
          <w:spacing w:val="-12"/>
        </w:rPr>
        <w:t xml:space="preserve"> </w:t>
      </w:r>
      <w:r>
        <w:t>пријави,</w:t>
      </w:r>
      <w:r>
        <w:rPr>
          <w:spacing w:val="-6"/>
        </w:rPr>
        <w:t xml:space="preserve"> </w:t>
      </w:r>
      <w:r>
        <w:t>и</w:t>
      </w:r>
      <w:r>
        <w:rPr>
          <w:spacing w:val="-5"/>
        </w:rPr>
        <w:t xml:space="preserve"> </w:t>
      </w:r>
      <w:r>
        <w:t>то</w:t>
      </w:r>
      <w:r>
        <w:rPr>
          <w:spacing w:val="-4"/>
        </w:rPr>
        <w:t xml:space="preserve"> </w:t>
      </w:r>
      <w:r>
        <w:t>у</w:t>
      </w:r>
      <w:r>
        <w:rPr>
          <w:spacing w:val="-11"/>
        </w:rPr>
        <w:t xml:space="preserve"> </w:t>
      </w:r>
      <w:r>
        <w:t>евиденцији</w:t>
      </w:r>
      <w:r>
        <w:rPr>
          <w:spacing w:val="-6"/>
        </w:rPr>
        <w:t xml:space="preserve"> </w:t>
      </w:r>
      <w:r>
        <w:t>трајних</w:t>
      </w:r>
      <w:r>
        <w:rPr>
          <w:spacing w:val="-4"/>
        </w:rPr>
        <w:t xml:space="preserve"> </w:t>
      </w:r>
      <w:r>
        <w:t>решења</w:t>
      </w:r>
      <w:r>
        <w:rPr>
          <w:spacing w:val="-8"/>
        </w:rPr>
        <w:t xml:space="preserve"> </w:t>
      </w:r>
      <w:r>
        <w:t>Комесаријата</w:t>
      </w:r>
      <w:r>
        <w:rPr>
          <w:spacing w:val="-7"/>
        </w:rPr>
        <w:t xml:space="preserve"> </w:t>
      </w:r>
      <w:r>
        <w:t>за</w:t>
      </w:r>
      <w:r>
        <w:rPr>
          <w:spacing w:val="-7"/>
        </w:rPr>
        <w:t xml:space="preserve"> </w:t>
      </w:r>
      <w:r>
        <w:t>избеглице</w:t>
      </w:r>
      <w:r>
        <w:rPr>
          <w:spacing w:val="-8"/>
        </w:rPr>
        <w:t xml:space="preserve"> </w:t>
      </w:r>
      <w:r>
        <w:t>и миграције.</w:t>
      </w:r>
      <w:proofErr w:type="gramEnd"/>
    </w:p>
    <w:p w:rsidR="00355E04" w:rsidRDefault="00355E04" w:rsidP="00634A49">
      <w:pPr>
        <w:pStyle w:val="BodyText"/>
        <w:spacing w:before="9"/>
        <w:ind w:left="751"/>
      </w:pPr>
      <w:proofErr w:type="gramStart"/>
      <w:r>
        <w:t>Предлог листе Коми</w:t>
      </w:r>
      <w:r w:rsidR="001D6734">
        <w:t>сија објављује на огласној табл</w:t>
      </w:r>
      <w:r w:rsidR="001D6734">
        <w:rPr>
          <w:lang w:val="sr-Cyrl-RS"/>
        </w:rPr>
        <w:t>и општине</w:t>
      </w:r>
      <w:r>
        <w:t>.</w:t>
      </w:r>
      <w:proofErr w:type="gramEnd"/>
    </w:p>
    <w:p w:rsidR="001D6734" w:rsidRPr="0076164D" w:rsidRDefault="00355E04" w:rsidP="00634A49">
      <w:pPr>
        <w:pStyle w:val="BodyText"/>
        <w:spacing w:before="44" w:line="268" w:lineRule="auto"/>
        <w:ind w:right="103" w:firstLine="650"/>
        <w:rPr>
          <w:lang w:val="sr-Cyrl-RS"/>
        </w:rPr>
      </w:pPr>
      <w:proofErr w:type="gramStart"/>
      <w:r>
        <w:t>Ради утврђивања количине и врсте грађевинског материјала и опреме за поправку или адаптацију предметне непокр</w:t>
      </w:r>
      <w:r w:rsidR="001D6734">
        <w:t>етности, стручна служба општине</w:t>
      </w:r>
      <w:r>
        <w:t xml:space="preserve"> врши техничку процену објеката Подносилаца пријава који су рангирани и Комисији доставља појединачне извештаје са спецификацијом грађевинског материјала и опреме.</w:t>
      </w:r>
      <w:proofErr w:type="gramEnd"/>
    </w:p>
    <w:p w:rsidR="00355E04" w:rsidRDefault="00355E04" w:rsidP="00634A49">
      <w:pPr>
        <w:pStyle w:val="BodyText"/>
        <w:spacing w:before="17" w:line="268" w:lineRule="auto"/>
        <w:ind w:firstLine="650"/>
      </w:pPr>
      <w:proofErr w:type="gramStart"/>
      <w:r>
        <w:t>На Предлог листе Подносилац пријаве може уложити приговор Комисији, у року од 15 (петнаест) дана од дана објављивања Предлога листе.</w:t>
      </w:r>
      <w:proofErr w:type="gramEnd"/>
    </w:p>
    <w:p w:rsidR="001D6734" w:rsidRPr="0076164D" w:rsidRDefault="00355E04" w:rsidP="00634A49">
      <w:pPr>
        <w:pStyle w:val="BodyText"/>
        <w:spacing w:before="10" w:line="268" w:lineRule="auto"/>
        <w:ind w:firstLine="650"/>
        <w:rPr>
          <w:lang w:val="sr-Cyrl-RS"/>
        </w:rPr>
      </w:pPr>
      <w:proofErr w:type="gramStart"/>
      <w:r>
        <w:t>Комисија је обавезна да на пристигле приговоре одговори у року од 15 (петнаест) дана од дана истека рока за подношење приговора.</w:t>
      </w:r>
      <w:proofErr w:type="gramEnd"/>
    </w:p>
    <w:p w:rsidR="00355E04" w:rsidRDefault="00355E04" w:rsidP="00634A49">
      <w:pPr>
        <w:pStyle w:val="BodyText"/>
        <w:spacing w:before="15" w:line="268" w:lineRule="auto"/>
        <w:ind w:right="235" w:firstLine="650"/>
      </w:pPr>
      <w:r>
        <w:t>Након провере навода из приговора и утврђивања чињеничног стања, односно након истека рока за одговор на приговоре, Комисија утврђује Коначну листу корисника за доделу Помоћи (у даљем тексту: Коначна листа).</w:t>
      </w:r>
    </w:p>
    <w:p w:rsidR="001D6734" w:rsidRPr="0076164D" w:rsidRDefault="00355E04" w:rsidP="00634A49">
      <w:pPr>
        <w:pStyle w:val="BodyText"/>
        <w:ind w:left="751"/>
        <w:rPr>
          <w:lang w:val="sr-Cyrl-RS"/>
        </w:rPr>
      </w:pPr>
      <w:proofErr w:type="gramStart"/>
      <w:r>
        <w:t>Коначну листу Комисија објављује одмах</w:t>
      </w:r>
      <w:r w:rsidR="001D6734">
        <w:t xml:space="preserve"> по утврђивању на огласној табл</w:t>
      </w:r>
      <w:r w:rsidR="001D6734">
        <w:rPr>
          <w:lang w:val="sr-Cyrl-RS"/>
        </w:rPr>
        <w:t>и општине</w:t>
      </w:r>
      <w:r>
        <w:t>.</w:t>
      </w:r>
      <w:proofErr w:type="gramEnd"/>
    </w:p>
    <w:p w:rsidR="001D6734" w:rsidRPr="0076164D" w:rsidRDefault="00355E04" w:rsidP="00634A49">
      <w:pPr>
        <w:pStyle w:val="BodyText"/>
        <w:spacing w:before="17" w:line="266" w:lineRule="auto"/>
        <w:ind w:firstLine="650"/>
        <w:rPr>
          <w:lang w:val="sr-Cyrl-RS"/>
        </w:rPr>
      </w:pPr>
      <w:proofErr w:type="gramStart"/>
      <w:r>
        <w:t>На основу Коначне листе Комисија доноси Одлуку, која се доставља лицима која су обухваћена Одлуком.</w:t>
      </w:r>
      <w:proofErr w:type="gramEnd"/>
    </w:p>
    <w:p w:rsidR="00355E04" w:rsidRDefault="001D6734" w:rsidP="00634A49">
      <w:pPr>
        <w:pStyle w:val="BodyText"/>
        <w:spacing w:before="14" w:line="268" w:lineRule="auto"/>
        <w:ind w:firstLine="650"/>
      </w:pPr>
      <w:proofErr w:type="gramStart"/>
      <w:r>
        <w:t>На основу Одлук</w:t>
      </w:r>
      <w:r>
        <w:rPr>
          <w:lang w:val="sr-Cyrl-RS"/>
        </w:rPr>
        <w:t>е, Општина</w:t>
      </w:r>
      <w:r w:rsidR="00355E04">
        <w:t xml:space="preserve"> и корисник Помоћи закључују уговор о додели грађевинског материјала и опреме.</w:t>
      </w:r>
      <w:proofErr w:type="gramEnd"/>
    </w:p>
    <w:p w:rsidR="00D663AD" w:rsidRDefault="00D663AD" w:rsidP="004A791C">
      <w:pPr>
        <w:pStyle w:val="BodyText"/>
        <w:spacing w:before="5"/>
        <w:ind w:left="0"/>
        <w:jc w:val="center"/>
        <w:rPr>
          <w:b/>
          <w:sz w:val="28"/>
        </w:rPr>
      </w:pPr>
    </w:p>
    <w:p w:rsidR="00355E04" w:rsidRDefault="0076164D" w:rsidP="004A791C">
      <w:pPr>
        <w:pStyle w:val="BodyText"/>
        <w:spacing w:before="5"/>
        <w:ind w:left="0"/>
        <w:jc w:val="center"/>
        <w:rPr>
          <w:b/>
          <w:sz w:val="28"/>
          <w:lang w:val="sr-Cyrl-RS"/>
        </w:rPr>
      </w:pPr>
      <w:r>
        <w:rPr>
          <w:b/>
          <w:sz w:val="28"/>
        </w:rPr>
        <w:t xml:space="preserve">VIII </w:t>
      </w:r>
      <w:r>
        <w:rPr>
          <w:b/>
          <w:sz w:val="28"/>
          <w:lang w:val="sr-Cyrl-RS"/>
        </w:rPr>
        <w:t>Подношење пријава на Јавни позив</w:t>
      </w:r>
    </w:p>
    <w:p w:rsidR="00374ACA" w:rsidRPr="0076164D" w:rsidRDefault="00374ACA" w:rsidP="004A791C">
      <w:pPr>
        <w:pStyle w:val="BodyText"/>
        <w:spacing w:before="5"/>
        <w:ind w:left="0"/>
        <w:jc w:val="center"/>
        <w:rPr>
          <w:b/>
          <w:sz w:val="28"/>
          <w:lang w:val="sr-Cyrl-RS"/>
        </w:rPr>
      </w:pPr>
    </w:p>
    <w:p w:rsidR="00B259E6" w:rsidRPr="004A791C" w:rsidRDefault="004A791C" w:rsidP="004A791C">
      <w:pPr>
        <w:spacing w:after="0"/>
        <w:ind w:firstLine="720"/>
        <w:jc w:val="both"/>
        <w:rPr>
          <w:rFonts w:ascii="Times New Roman" w:hAnsi="Times New Roman" w:cs="Times New Roman"/>
          <w:sz w:val="24"/>
          <w:szCs w:val="24"/>
          <w:lang w:val="sr-Cyrl-RS"/>
        </w:rPr>
      </w:pPr>
      <w:r w:rsidRPr="004A791C">
        <w:rPr>
          <w:rFonts w:ascii="Times New Roman" w:hAnsi="Times New Roman" w:cs="Times New Roman"/>
          <w:sz w:val="24"/>
          <w:szCs w:val="24"/>
          <w:lang w:val="sr-Cyrl-RS"/>
        </w:rPr>
        <w:t>Заинтересована лица подносе пријаве на јавни позив са потр</w:t>
      </w:r>
      <w:r w:rsidR="00374ACA">
        <w:rPr>
          <w:rFonts w:ascii="Times New Roman" w:hAnsi="Times New Roman" w:cs="Times New Roman"/>
          <w:sz w:val="24"/>
          <w:szCs w:val="24"/>
          <w:lang w:val="sr-Cyrl-RS"/>
        </w:rPr>
        <w:t>ебним доказима Комисији за избор корисника најкасније у року од 30 дана од дана оглашавања.</w:t>
      </w:r>
    </w:p>
    <w:p w:rsidR="004A791C" w:rsidRDefault="000849F2" w:rsidP="004A791C">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w:t>
      </w:r>
      <w:r w:rsidR="004A791C" w:rsidRPr="004A791C">
        <w:rPr>
          <w:rFonts w:ascii="Times New Roman" w:hAnsi="Times New Roman" w:cs="Times New Roman"/>
          <w:sz w:val="24"/>
          <w:szCs w:val="24"/>
          <w:lang w:val="sr-Cyrl-RS"/>
        </w:rPr>
        <w:t xml:space="preserve">окументација се може доставити лично у затвореној коверти и предати у Услужном центру Општинске управе Владичин Хан или послати путем препоручене поште на адресу: </w:t>
      </w:r>
    </w:p>
    <w:p w:rsidR="004A791C" w:rsidRPr="004A791C" w:rsidRDefault="004A791C" w:rsidP="004A791C">
      <w:pPr>
        <w:spacing w:after="0"/>
        <w:ind w:firstLine="720"/>
        <w:jc w:val="both"/>
        <w:rPr>
          <w:rFonts w:ascii="Times New Roman" w:hAnsi="Times New Roman" w:cs="Times New Roman"/>
          <w:sz w:val="24"/>
          <w:szCs w:val="24"/>
          <w:lang w:val="sr-Cyrl-RS"/>
        </w:rPr>
      </w:pPr>
    </w:p>
    <w:p w:rsidR="004A791C" w:rsidRPr="004A791C" w:rsidRDefault="004A791C" w:rsidP="004A791C">
      <w:pPr>
        <w:spacing w:after="0"/>
        <w:jc w:val="both"/>
        <w:rPr>
          <w:rFonts w:ascii="Times New Roman" w:hAnsi="Times New Roman" w:cs="Times New Roman"/>
          <w:sz w:val="24"/>
          <w:szCs w:val="24"/>
          <w:lang w:val="sr-Cyrl-RS"/>
        </w:rPr>
      </w:pPr>
      <w:r w:rsidRPr="004A791C">
        <w:rPr>
          <w:rFonts w:ascii="Times New Roman" w:hAnsi="Times New Roman" w:cs="Times New Roman"/>
          <w:sz w:val="24"/>
          <w:szCs w:val="24"/>
          <w:lang w:val="sr-Cyrl-RS"/>
        </w:rPr>
        <w:t>Општинска управа Владичин Хан</w:t>
      </w:r>
    </w:p>
    <w:p w:rsidR="004A791C" w:rsidRPr="004A791C" w:rsidRDefault="004A791C" w:rsidP="004A791C">
      <w:pPr>
        <w:spacing w:after="0"/>
        <w:jc w:val="both"/>
        <w:rPr>
          <w:rFonts w:ascii="Times New Roman" w:hAnsi="Times New Roman" w:cs="Times New Roman"/>
          <w:sz w:val="24"/>
          <w:szCs w:val="24"/>
          <w:lang w:val="sr-Cyrl-RS"/>
        </w:rPr>
      </w:pPr>
      <w:r w:rsidRPr="004A791C">
        <w:rPr>
          <w:rFonts w:ascii="Times New Roman" w:hAnsi="Times New Roman" w:cs="Times New Roman"/>
          <w:sz w:val="24"/>
          <w:szCs w:val="24"/>
          <w:lang w:val="sr-Cyrl-RS"/>
        </w:rPr>
        <w:t>ул. Светосавска број 1</w:t>
      </w:r>
    </w:p>
    <w:p w:rsidR="004A791C" w:rsidRPr="004A791C" w:rsidRDefault="004A791C" w:rsidP="004A791C">
      <w:pPr>
        <w:spacing w:after="0"/>
        <w:jc w:val="both"/>
        <w:rPr>
          <w:rFonts w:ascii="Times New Roman" w:hAnsi="Times New Roman" w:cs="Times New Roman"/>
          <w:sz w:val="24"/>
          <w:szCs w:val="24"/>
          <w:lang w:val="sr-Cyrl-RS"/>
        </w:rPr>
      </w:pPr>
      <w:r w:rsidRPr="004A791C">
        <w:rPr>
          <w:rFonts w:ascii="Times New Roman" w:hAnsi="Times New Roman" w:cs="Times New Roman"/>
          <w:sz w:val="24"/>
          <w:szCs w:val="24"/>
          <w:lang w:val="sr-Cyrl-RS"/>
        </w:rPr>
        <w:t>17510 Владичин Хан</w:t>
      </w:r>
    </w:p>
    <w:p w:rsidR="004A791C" w:rsidRPr="004A791C" w:rsidRDefault="004A791C" w:rsidP="004A791C">
      <w:pPr>
        <w:spacing w:after="0"/>
        <w:jc w:val="both"/>
        <w:rPr>
          <w:rFonts w:ascii="Times New Roman" w:hAnsi="Times New Roman" w:cs="Times New Roman"/>
          <w:sz w:val="24"/>
          <w:szCs w:val="24"/>
          <w:lang w:val="sr-Cyrl-RS"/>
        </w:rPr>
      </w:pPr>
    </w:p>
    <w:p w:rsidR="004A791C" w:rsidRDefault="004A791C" w:rsidP="004A791C">
      <w:pPr>
        <w:spacing w:after="0"/>
        <w:jc w:val="both"/>
        <w:rPr>
          <w:rFonts w:ascii="Times New Roman" w:hAnsi="Times New Roman" w:cs="Times New Roman"/>
          <w:b/>
          <w:sz w:val="24"/>
          <w:szCs w:val="24"/>
          <w:lang w:val="sr-Cyrl-RS"/>
        </w:rPr>
      </w:pPr>
      <w:r>
        <w:rPr>
          <w:rFonts w:ascii="Times New Roman" w:hAnsi="Times New Roman" w:cs="Times New Roman"/>
          <w:sz w:val="24"/>
          <w:szCs w:val="24"/>
          <w:lang w:val="sr-Cyrl-RS"/>
        </w:rPr>
        <w:t>с</w:t>
      </w:r>
      <w:r w:rsidRPr="004A791C">
        <w:rPr>
          <w:rFonts w:ascii="Times New Roman" w:hAnsi="Times New Roman" w:cs="Times New Roman"/>
          <w:sz w:val="24"/>
          <w:szCs w:val="24"/>
          <w:lang w:val="sr-Cyrl-RS"/>
        </w:rPr>
        <w:t xml:space="preserve">а напоменом: </w:t>
      </w:r>
      <w:r w:rsidRPr="004A791C">
        <w:rPr>
          <w:rFonts w:ascii="Times New Roman" w:hAnsi="Times New Roman" w:cs="Times New Roman"/>
          <w:b/>
          <w:sz w:val="24"/>
          <w:szCs w:val="24"/>
          <w:lang w:val="sr-Cyrl-RS"/>
        </w:rPr>
        <w:t>„За јавни позив – грађевински материјал ИРЛ – НЕ ОТВАРАТИ“</w:t>
      </w:r>
    </w:p>
    <w:p w:rsidR="00374ACA" w:rsidRDefault="00374ACA" w:rsidP="004A791C">
      <w:pPr>
        <w:spacing w:after="0"/>
        <w:jc w:val="both"/>
        <w:rPr>
          <w:rFonts w:ascii="Times New Roman" w:hAnsi="Times New Roman" w:cs="Times New Roman"/>
          <w:b/>
          <w:sz w:val="24"/>
          <w:szCs w:val="24"/>
          <w:lang w:val="sr-Cyrl-RS"/>
        </w:rPr>
      </w:pPr>
    </w:p>
    <w:p w:rsidR="00374ACA" w:rsidRPr="00374ACA" w:rsidRDefault="00374ACA" w:rsidP="004A791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Јавни позив, пријавни образац и изјаве можете преузети у канцеларији повереника за избеглице и миграције општине Владичин Хан. </w:t>
      </w:r>
    </w:p>
    <w:p w:rsidR="00AB1048" w:rsidRDefault="00AB1048" w:rsidP="004A791C">
      <w:pPr>
        <w:spacing w:after="0"/>
        <w:jc w:val="both"/>
        <w:rPr>
          <w:rFonts w:ascii="Times New Roman" w:hAnsi="Times New Roman" w:cs="Times New Roman"/>
          <w:b/>
          <w:sz w:val="24"/>
          <w:szCs w:val="24"/>
          <w:lang w:val="sr-Cyrl-RS"/>
        </w:rPr>
      </w:pPr>
    </w:p>
    <w:p w:rsidR="00AB1048" w:rsidRPr="00387D64" w:rsidRDefault="00AB1048" w:rsidP="004A791C">
      <w:pPr>
        <w:spacing w:after="0"/>
        <w:jc w:val="both"/>
        <w:rPr>
          <w:rFonts w:ascii="Times New Roman" w:hAnsi="Times New Roman" w:cs="Times New Roman"/>
          <w:b/>
          <w:sz w:val="24"/>
          <w:szCs w:val="24"/>
          <w:lang w:val="sr-Cyrl-RS"/>
        </w:rPr>
      </w:pPr>
      <w:r w:rsidRPr="00387D64">
        <w:rPr>
          <w:rFonts w:ascii="Times New Roman" w:hAnsi="Times New Roman" w:cs="Times New Roman"/>
          <w:b/>
          <w:sz w:val="24"/>
          <w:szCs w:val="24"/>
          <w:lang w:val="sr-Cyrl-RS"/>
        </w:rPr>
        <w:t xml:space="preserve">Рок за подношење пријаве са потребном документацијом </w:t>
      </w:r>
      <w:r w:rsidR="00387D64">
        <w:rPr>
          <w:rFonts w:ascii="Times New Roman" w:hAnsi="Times New Roman" w:cs="Times New Roman"/>
          <w:b/>
          <w:sz w:val="24"/>
          <w:szCs w:val="24"/>
          <w:lang w:val="sr-Cyrl-RS"/>
        </w:rPr>
        <w:t>тече од 23</w:t>
      </w:r>
      <w:r w:rsidR="00374ACA" w:rsidRPr="00387D64">
        <w:rPr>
          <w:rFonts w:ascii="Times New Roman" w:hAnsi="Times New Roman" w:cs="Times New Roman"/>
          <w:b/>
          <w:sz w:val="24"/>
          <w:szCs w:val="24"/>
          <w:lang w:val="sr-Cyrl-RS"/>
        </w:rPr>
        <w:t>.јула 2024.године и траје до 23</w:t>
      </w:r>
      <w:r w:rsidR="00387D64" w:rsidRPr="00387D64">
        <w:rPr>
          <w:rFonts w:ascii="Times New Roman" w:hAnsi="Times New Roman" w:cs="Times New Roman"/>
          <w:b/>
          <w:sz w:val="24"/>
          <w:szCs w:val="24"/>
          <w:lang w:val="sr-Cyrl-RS"/>
        </w:rPr>
        <w:t>.августа 2024.године.</w:t>
      </w:r>
    </w:p>
    <w:p w:rsidR="000849F2" w:rsidRDefault="000849F2" w:rsidP="004A791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Додатне информације у вези јавног позива могу се добити путем телефона 017/390-513.</w:t>
      </w:r>
    </w:p>
    <w:p w:rsidR="00387D64" w:rsidRDefault="00387D64" w:rsidP="004A791C">
      <w:pPr>
        <w:spacing w:after="0"/>
        <w:jc w:val="both"/>
        <w:rPr>
          <w:rFonts w:ascii="Times New Roman" w:hAnsi="Times New Roman" w:cs="Times New Roman"/>
          <w:sz w:val="24"/>
          <w:szCs w:val="24"/>
          <w:lang w:val="sr-Cyrl-RS"/>
        </w:rPr>
      </w:pPr>
    </w:p>
    <w:p w:rsidR="00387D64" w:rsidRDefault="00387D64" w:rsidP="004A791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РЕПУБЛИКА СРБИЈА </w:t>
      </w:r>
    </w:p>
    <w:p w:rsidR="00387D64" w:rsidRDefault="00387D64" w:rsidP="004A791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ОПШТИНА ВЛАДИЧИН ХАН</w:t>
      </w:r>
    </w:p>
    <w:p w:rsidR="00387D64" w:rsidRDefault="00387D64" w:rsidP="004A791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Комисија за избор корисника грађевинског материјала и опреме</w:t>
      </w:r>
    </w:p>
    <w:p w:rsidR="00387D64" w:rsidRDefault="00387D64" w:rsidP="004A791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за интерно расељена лица док су у расељеништву</w:t>
      </w:r>
    </w:p>
    <w:p w:rsidR="00387D64" w:rsidRDefault="00387D64" w:rsidP="004A791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401-204/2024-</w:t>
      </w:r>
      <w:r>
        <w:rPr>
          <w:rFonts w:ascii="Times New Roman" w:hAnsi="Times New Roman" w:cs="Times New Roman"/>
          <w:sz w:val="24"/>
          <w:szCs w:val="24"/>
          <w:lang w:val="sr-Latn-RS"/>
        </w:rPr>
        <w:t>II/</w:t>
      </w:r>
      <w:r>
        <w:rPr>
          <w:rFonts w:ascii="Times New Roman" w:hAnsi="Times New Roman" w:cs="Times New Roman"/>
          <w:sz w:val="24"/>
          <w:szCs w:val="24"/>
          <w:lang w:val="sr-Cyrl-RS"/>
        </w:rPr>
        <w:t>8</w:t>
      </w:r>
    </w:p>
    <w:p w:rsidR="00387D64" w:rsidRDefault="00387D64" w:rsidP="004A791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Дана: 22.07.2024.године</w:t>
      </w:r>
    </w:p>
    <w:p w:rsidR="00387D64" w:rsidRDefault="00387D64" w:rsidP="004A791C">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Владичин Хан</w:t>
      </w:r>
    </w:p>
    <w:p w:rsidR="00387D64" w:rsidRPr="00387D64" w:rsidRDefault="00387D64" w:rsidP="004A791C">
      <w:pPr>
        <w:spacing w:after="0"/>
        <w:jc w:val="both"/>
        <w:rPr>
          <w:rFonts w:ascii="Times New Roman" w:hAnsi="Times New Roman" w:cs="Times New Roman"/>
          <w:sz w:val="24"/>
          <w:szCs w:val="24"/>
          <w:lang w:val="sr-Cyrl-RS"/>
        </w:rPr>
      </w:pPr>
    </w:p>
    <w:p w:rsidR="004A791C" w:rsidRPr="004A791C" w:rsidRDefault="004A791C">
      <w:pPr>
        <w:spacing w:after="0"/>
        <w:jc w:val="both"/>
        <w:rPr>
          <w:rFonts w:ascii="Times New Roman" w:hAnsi="Times New Roman" w:cs="Times New Roman"/>
          <w:sz w:val="24"/>
          <w:szCs w:val="24"/>
          <w:lang w:val="sr-Cyrl-RS"/>
        </w:rPr>
      </w:pPr>
    </w:p>
    <w:sectPr w:rsidR="004A791C" w:rsidRPr="004A79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DF8" w:rsidRDefault="00AE0DF8" w:rsidP="005E0E59">
      <w:pPr>
        <w:spacing w:after="0" w:line="240" w:lineRule="auto"/>
      </w:pPr>
      <w:r>
        <w:separator/>
      </w:r>
    </w:p>
  </w:endnote>
  <w:endnote w:type="continuationSeparator" w:id="0">
    <w:p w:rsidR="00AE0DF8" w:rsidRDefault="00AE0DF8" w:rsidP="005E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DF8" w:rsidRDefault="00AE0DF8" w:rsidP="005E0E59">
      <w:pPr>
        <w:spacing w:after="0" w:line="240" w:lineRule="auto"/>
      </w:pPr>
      <w:r>
        <w:separator/>
      </w:r>
    </w:p>
  </w:footnote>
  <w:footnote w:type="continuationSeparator" w:id="0">
    <w:p w:rsidR="00AE0DF8" w:rsidRDefault="00AE0DF8" w:rsidP="005E0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7517"/>
    <w:multiLevelType w:val="hybridMultilevel"/>
    <w:tmpl w:val="7ADE344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
    <w:nsid w:val="0E562DC6"/>
    <w:multiLevelType w:val="hybridMultilevel"/>
    <w:tmpl w:val="64E2D0E6"/>
    <w:lvl w:ilvl="0" w:tplc="906A9D60">
      <w:numFmt w:val="bullet"/>
      <w:lvlText w:val="-"/>
      <w:lvlJc w:val="left"/>
      <w:pPr>
        <w:ind w:left="100" w:hanging="155"/>
      </w:pPr>
      <w:rPr>
        <w:rFonts w:ascii="Times New Roman" w:eastAsia="Times New Roman" w:hAnsi="Times New Roman" w:cs="Times New Roman" w:hint="default"/>
        <w:w w:val="99"/>
        <w:sz w:val="24"/>
        <w:szCs w:val="24"/>
        <w:lang w:eastAsia="en-US" w:bidi="ar-SA"/>
      </w:rPr>
    </w:lvl>
    <w:lvl w:ilvl="1" w:tplc="1B607BE2">
      <w:numFmt w:val="bullet"/>
      <w:lvlText w:val="-"/>
      <w:lvlJc w:val="left"/>
      <w:pPr>
        <w:ind w:left="100" w:hanging="140"/>
      </w:pPr>
      <w:rPr>
        <w:rFonts w:ascii="Times New Roman" w:eastAsia="Times New Roman" w:hAnsi="Times New Roman" w:cs="Times New Roman" w:hint="default"/>
        <w:w w:val="99"/>
        <w:sz w:val="24"/>
        <w:szCs w:val="24"/>
        <w:lang w:eastAsia="en-US" w:bidi="ar-SA"/>
      </w:rPr>
    </w:lvl>
    <w:lvl w:ilvl="2" w:tplc="26D66546">
      <w:numFmt w:val="bullet"/>
      <w:lvlText w:val="•"/>
      <w:lvlJc w:val="left"/>
      <w:pPr>
        <w:ind w:left="2048" w:hanging="140"/>
      </w:pPr>
      <w:rPr>
        <w:rFonts w:hint="default"/>
        <w:lang w:eastAsia="en-US" w:bidi="ar-SA"/>
      </w:rPr>
    </w:lvl>
    <w:lvl w:ilvl="3" w:tplc="CAC4604C">
      <w:numFmt w:val="bullet"/>
      <w:lvlText w:val="•"/>
      <w:lvlJc w:val="left"/>
      <w:pPr>
        <w:ind w:left="3022" w:hanging="140"/>
      </w:pPr>
      <w:rPr>
        <w:rFonts w:hint="default"/>
        <w:lang w:eastAsia="en-US" w:bidi="ar-SA"/>
      </w:rPr>
    </w:lvl>
    <w:lvl w:ilvl="4" w:tplc="B356A01A">
      <w:numFmt w:val="bullet"/>
      <w:lvlText w:val="•"/>
      <w:lvlJc w:val="left"/>
      <w:pPr>
        <w:ind w:left="3996" w:hanging="140"/>
      </w:pPr>
      <w:rPr>
        <w:rFonts w:hint="default"/>
        <w:lang w:eastAsia="en-US" w:bidi="ar-SA"/>
      </w:rPr>
    </w:lvl>
    <w:lvl w:ilvl="5" w:tplc="A8AAEE12">
      <w:numFmt w:val="bullet"/>
      <w:lvlText w:val="•"/>
      <w:lvlJc w:val="left"/>
      <w:pPr>
        <w:ind w:left="4970" w:hanging="140"/>
      </w:pPr>
      <w:rPr>
        <w:rFonts w:hint="default"/>
        <w:lang w:eastAsia="en-US" w:bidi="ar-SA"/>
      </w:rPr>
    </w:lvl>
    <w:lvl w:ilvl="6" w:tplc="E81630D8">
      <w:numFmt w:val="bullet"/>
      <w:lvlText w:val="•"/>
      <w:lvlJc w:val="left"/>
      <w:pPr>
        <w:ind w:left="5944" w:hanging="140"/>
      </w:pPr>
      <w:rPr>
        <w:rFonts w:hint="default"/>
        <w:lang w:eastAsia="en-US" w:bidi="ar-SA"/>
      </w:rPr>
    </w:lvl>
    <w:lvl w:ilvl="7" w:tplc="50A06F2A">
      <w:numFmt w:val="bullet"/>
      <w:lvlText w:val="•"/>
      <w:lvlJc w:val="left"/>
      <w:pPr>
        <w:ind w:left="6918" w:hanging="140"/>
      </w:pPr>
      <w:rPr>
        <w:rFonts w:hint="default"/>
        <w:lang w:eastAsia="en-US" w:bidi="ar-SA"/>
      </w:rPr>
    </w:lvl>
    <w:lvl w:ilvl="8" w:tplc="FA24C22E">
      <w:numFmt w:val="bullet"/>
      <w:lvlText w:val="•"/>
      <w:lvlJc w:val="left"/>
      <w:pPr>
        <w:ind w:left="7892" w:hanging="140"/>
      </w:pPr>
      <w:rPr>
        <w:rFonts w:hint="default"/>
        <w:lang w:eastAsia="en-US" w:bidi="ar-SA"/>
      </w:rPr>
    </w:lvl>
  </w:abstractNum>
  <w:abstractNum w:abstractNumId="2">
    <w:nsid w:val="16D76FA1"/>
    <w:multiLevelType w:val="hybridMultilevel"/>
    <w:tmpl w:val="489882A8"/>
    <w:lvl w:ilvl="0" w:tplc="55DC2B08">
      <w:start w:val="14"/>
      <w:numFmt w:val="decimal"/>
      <w:lvlText w:val="%1"/>
      <w:lvlJc w:val="left"/>
      <w:pPr>
        <w:ind w:left="1026" w:hanging="360"/>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
    <w:nsid w:val="25817F8B"/>
    <w:multiLevelType w:val="hybridMultilevel"/>
    <w:tmpl w:val="DFC6635A"/>
    <w:lvl w:ilvl="0" w:tplc="B8CC0518">
      <w:start w:val="6"/>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nsid w:val="350E0671"/>
    <w:multiLevelType w:val="hybridMultilevel"/>
    <w:tmpl w:val="F2949AF6"/>
    <w:lvl w:ilvl="0" w:tplc="135AEAFE">
      <w:start w:val="9"/>
      <w:numFmt w:val="decimal"/>
      <w:lvlText w:val="%1)"/>
      <w:lvlJc w:val="left"/>
      <w:pPr>
        <w:ind w:left="1026" w:hanging="360"/>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5">
    <w:nsid w:val="3BF13BF6"/>
    <w:multiLevelType w:val="hybridMultilevel"/>
    <w:tmpl w:val="22BE52FA"/>
    <w:lvl w:ilvl="0" w:tplc="C48A5DE4">
      <w:start w:val="1"/>
      <w:numFmt w:val="upperRoman"/>
      <w:lvlText w:val="%1."/>
      <w:lvlJc w:val="left"/>
      <w:pPr>
        <w:ind w:left="3760" w:hanging="216"/>
        <w:jc w:val="right"/>
      </w:pPr>
      <w:rPr>
        <w:rFonts w:ascii="Times New Roman" w:eastAsia="Times New Roman" w:hAnsi="Times New Roman" w:cs="Times New Roman" w:hint="default"/>
        <w:b/>
        <w:bCs/>
        <w:w w:val="99"/>
        <w:sz w:val="24"/>
        <w:szCs w:val="24"/>
        <w:lang w:eastAsia="en-US" w:bidi="ar-SA"/>
      </w:rPr>
    </w:lvl>
    <w:lvl w:ilvl="1" w:tplc="8C4E1308">
      <w:numFmt w:val="bullet"/>
      <w:lvlText w:val="•"/>
      <w:lvlJc w:val="left"/>
      <w:pPr>
        <w:ind w:left="4280" w:hanging="216"/>
      </w:pPr>
      <w:rPr>
        <w:rFonts w:hint="default"/>
        <w:lang w:eastAsia="en-US" w:bidi="ar-SA"/>
      </w:rPr>
    </w:lvl>
    <w:lvl w:ilvl="2" w:tplc="8EAAA2BA">
      <w:numFmt w:val="bullet"/>
      <w:lvlText w:val="•"/>
      <w:lvlJc w:val="left"/>
      <w:pPr>
        <w:ind w:left="4800" w:hanging="216"/>
      </w:pPr>
      <w:rPr>
        <w:rFonts w:hint="default"/>
        <w:lang w:eastAsia="en-US" w:bidi="ar-SA"/>
      </w:rPr>
    </w:lvl>
    <w:lvl w:ilvl="3" w:tplc="65E80546">
      <w:numFmt w:val="bullet"/>
      <w:lvlText w:val="•"/>
      <w:lvlJc w:val="left"/>
      <w:pPr>
        <w:ind w:left="5320" w:hanging="216"/>
      </w:pPr>
      <w:rPr>
        <w:rFonts w:hint="default"/>
        <w:lang w:eastAsia="en-US" w:bidi="ar-SA"/>
      </w:rPr>
    </w:lvl>
    <w:lvl w:ilvl="4" w:tplc="B4ACB52E">
      <w:numFmt w:val="bullet"/>
      <w:lvlText w:val="•"/>
      <w:lvlJc w:val="left"/>
      <w:pPr>
        <w:ind w:left="5840" w:hanging="216"/>
      </w:pPr>
      <w:rPr>
        <w:rFonts w:hint="default"/>
        <w:lang w:eastAsia="en-US" w:bidi="ar-SA"/>
      </w:rPr>
    </w:lvl>
    <w:lvl w:ilvl="5" w:tplc="32400ED2">
      <w:numFmt w:val="bullet"/>
      <w:lvlText w:val="•"/>
      <w:lvlJc w:val="left"/>
      <w:pPr>
        <w:ind w:left="6360" w:hanging="216"/>
      </w:pPr>
      <w:rPr>
        <w:rFonts w:hint="default"/>
        <w:lang w:eastAsia="en-US" w:bidi="ar-SA"/>
      </w:rPr>
    </w:lvl>
    <w:lvl w:ilvl="6" w:tplc="14C4F920">
      <w:numFmt w:val="bullet"/>
      <w:lvlText w:val="•"/>
      <w:lvlJc w:val="left"/>
      <w:pPr>
        <w:ind w:left="6880" w:hanging="216"/>
      </w:pPr>
      <w:rPr>
        <w:rFonts w:hint="default"/>
        <w:lang w:eastAsia="en-US" w:bidi="ar-SA"/>
      </w:rPr>
    </w:lvl>
    <w:lvl w:ilvl="7" w:tplc="C212BDDA">
      <w:numFmt w:val="bullet"/>
      <w:lvlText w:val="•"/>
      <w:lvlJc w:val="left"/>
      <w:pPr>
        <w:ind w:left="7400" w:hanging="216"/>
      </w:pPr>
      <w:rPr>
        <w:rFonts w:hint="default"/>
        <w:lang w:eastAsia="en-US" w:bidi="ar-SA"/>
      </w:rPr>
    </w:lvl>
    <w:lvl w:ilvl="8" w:tplc="D230FE44">
      <w:numFmt w:val="bullet"/>
      <w:lvlText w:val="•"/>
      <w:lvlJc w:val="left"/>
      <w:pPr>
        <w:ind w:left="7920" w:hanging="216"/>
      </w:pPr>
      <w:rPr>
        <w:rFonts w:hint="default"/>
        <w:lang w:eastAsia="en-US" w:bidi="ar-SA"/>
      </w:rPr>
    </w:lvl>
  </w:abstractNum>
  <w:abstractNum w:abstractNumId="6">
    <w:nsid w:val="434C6E22"/>
    <w:multiLevelType w:val="hybridMultilevel"/>
    <w:tmpl w:val="97868BE8"/>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7">
    <w:nsid w:val="451A3DED"/>
    <w:multiLevelType w:val="hybridMultilevel"/>
    <w:tmpl w:val="F6407FA0"/>
    <w:lvl w:ilvl="0" w:tplc="BB08A226">
      <w:start w:val="7"/>
      <w:numFmt w:val="decimal"/>
      <w:lvlText w:val="%1)"/>
      <w:lvlJc w:val="left"/>
      <w:pPr>
        <w:ind w:left="120" w:hanging="267"/>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19C2AF5A">
      <w:numFmt w:val="bullet"/>
      <w:lvlText w:val="-"/>
      <w:lvlJc w:val="left"/>
      <w:pPr>
        <w:ind w:left="116" w:hanging="140"/>
      </w:pPr>
      <w:rPr>
        <w:rFonts w:ascii="Times New Roman" w:eastAsia="Times New Roman" w:hAnsi="Times New Roman" w:cs="Times New Roman" w:hint="default"/>
        <w:b w:val="0"/>
        <w:bCs w:val="0"/>
        <w:i w:val="0"/>
        <w:iCs w:val="0"/>
        <w:spacing w:val="0"/>
        <w:w w:val="100"/>
        <w:sz w:val="24"/>
        <w:szCs w:val="24"/>
        <w:lang w:eastAsia="en-US" w:bidi="ar-SA"/>
      </w:rPr>
    </w:lvl>
    <w:lvl w:ilvl="2" w:tplc="A24E2CE6">
      <w:numFmt w:val="bullet"/>
      <w:lvlText w:val="•"/>
      <w:lvlJc w:val="left"/>
      <w:pPr>
        <w:ind w:left="2072" w:hanging="140"/>
      </w:pPr>
      <w:rPr>
        <w:rFonts w:hint="default"/>
        <w:lang w:eastAsia="en-US" w:bidi="ar-SA"/>
      </w:rPr>
    </w:lvl>
    <w:lvl w:ilvl="3" w:tplc="DC787238">
      <w:numFmt w:val="bullet"/>
      <w:lvlText w:val="•"/>
      <w:lvlJc w:val="left"/>
      <w:pPr>
        <w:ind w:left="3048" w:hanging="140"/>
      </w:pPr>
      <w:rPr>
        <w:rFonts w:hint="default"/>
        <w:lang w:eastAsia="en-US" w:bidi="ar-SA"/>
      </w:rPr>
    </w:lvl>
    <w:lvl w:ilvl="4" w:tplc="318C1EF2">
      <w:numFmt w:val="bullet"/>
      <w:lvlText w:val="•"/>
      <w:lvlJc w:val="left"/>
      <w:pPr>
        <w:ind w:left="4024" w:hanging="140"/>
      </w:pPr>
      <w:rPr>
        <w:rFonts w:hint="default"/>
        <w:lang w:eastAsia="en-US" w:bidi="ar-SA"/>
      </w:rPr>
    </w:lvl>
    <w:lvl w:ilvl="5" w:tplc="6F581842">
      <w:numFmt w:val="bullet"/>
      <w:lvlText w:val="•"/>
      <w:lvlJc w:val="left"/>
      <w:pPr>
        <w:ind w:left="5000" w:hanging="140"/>
      </w:pPr>
      <w:rPr>
        <w:rFonts w:hint="default"/>
        <w:lang w:eastAsia="en-US" w:bidi="ar-SA"/>
      </w:rPr>
    </w:lvl>
    <w:lvl w:ilvl="6" w:tplc="EA86B904">
      <w:numFmt w:val="bullet"/>
      <w:lvlText w:val="•"/>
      <w:lvlJc w:val="left"/>
      <w:pPr>
        <w:ind w:left="5976" w:hanging="140"/>
      </w:pPr>
      <w:rPr>
        <w:rFonts w:hint="default"/>
        <w:lang w:eastAsia="en-US" w:bidi="ar-SA"/>
      </w:rPr>
    </w:lvl>
    <w:lvl w:ilvl="7" w:tplc="7A9880B8">
      <w:numFmt w:val="bullet"/>
      <w:lvlText w:val="•"/>
      <w:lvlJc w:val="left"/>
      <w:pPr>
        <w:ind w:left="6952" w:hanging="140"/>
      </w:pPr>
      <w:rPr>
        <w:rFonts w:hint="default"/>
        <w:lang w:eastAsia="en-US" w:bidi="ar-SA"/>
      </w:rPr>
    </w:lvl>
    <w:lvl w:ilvl="8" w:tplc="90EE6270">
      <w:numFmt w:val="bullet"/>
      <w:lvlText w:val="•"/>
      <w:lvlJc w:val="left"/>
      <w:pPr>
        <w:ind w:left="7928" w:hanging="140"/>
      </w:pPr>
      <w:rPr>
        <w:rFonts w:hint="default"/>
        <w:lang w:eastAsia="en-US" w:bidi="ar-SA"/>
      </w:rPr>
    </w:lvl>
  </w:abstractNum>
  <w:abstractNum w:abstractNumId="8">
    <w:nsid w:val="473A3054"/>
    <w:multiLevelType w:val="hybridMultilevel"/>
    <w:tmpl w:val="770A2C76"/>
    <w:lvl w:ilvl="0" w:tplc="2E2CABBC">
      <w:start w:val="1"/>
      <w:numFmt w:val="decimal"/>
      <w:lvlText w:val="%1."/>
      <w:lvlJc w:val="left"/>
      <w:pPr>
        <w:ind w:left="110" w:hanging="243"/>
        <w:jc w:val="left"/>
      </w:pPr>
      <w:rPr>
        <w:rFonts w:ascii="Times New Roman" w:eastAsia="Times New Roman" w:hAnsi="Times New Roman" w:cs="Times New Roman" w:hint="default"/>
        <w:w w:val="100"/>
        <w:sz w:val="24"/>
        <w:szCs w:val="24"/>
        <w:lang w:eastAsia="en-US" w:bidi="ar-SA"/>
      </w:rPr>
    </w:lvl>
    <w:lvl w:ilvl="1" w:tplc="EF7E514A">
      <w:numFmt w:val="bullet"/>
      <w:lvlText w:val="•"/>
      <w:lvlJc w:val="left"/>
      <w:pPr>
        <w:ind w:left="1092" w:hanging="243"/>
      </w:pPr>
      <w:rPr>
        <w:rFonts w:hint="default"/>
        <w:lang w:eastAsia="en-US" w:bidi="ar-SA"/>
      </w:rPr>
    </w:lvl>
    <w:lvl w:ilvl="2" w:tplc="D38658A2">
      <w:numFmt w:val="bullet"/>
      <w:lvlText w:val="•"/>
      <w:lvlJc w:val="left"/>
      <w:pPr>
        <w:ind w:left="2064" w:hanging="243"/>
      </w:pPr>
      <w:rPr>
        <w:rFonts w:hint="default"/>
        <w:lang w:eastAsia="en-US" w:bidi="ar-SA"/>
      </w:rPr>
    </w:lvl>
    <w:lvl w:ilvl="3" w:tplc="9CE0C8BC">
      <w:numFmt w:val="bullet"/>
      <w:lvlText w:val="•"/>
      <w:lvlJc w:val="left"/>
      <w:pPr>
        <w:ind w:left="3036" w:hanging="243"/>
      </w:pPr>
      <w:rPr>
        <w:rFonts w:hint="default"/>
        <w:lang w:eastAsia="en-US" w:bidi="ar-SA"/>
      </w:rPr>
    </w:lvl>
    <w:lvl w:ilvl="4" w:tplc="5F76A45E">
      <w:numFmt w:val="bullet"/>
      <w:lvlText w:val="•"/>
      <w:lvlJc w:val="left"/>
      <w:pPr>
        <w:ind w:left="4008" w:hanging="243"/>
      </w:pPr>
      <w:rPr>
        <w:rFonts w:hint="default"/>
        <w:lang w:eastAsia="en-US" w:bidi="ar-SA"/>
      </w:rPr>
    </w:lvl>
    <w:lvl w:ilvl="5" w:tplc="5C4E8E12">
      <w:numFmt w:val="bullet"/>
      <w:lvlText w:val="•"/>
      <w:lvlJc w:val="left"/>
      <w:pPr>
        <w:ind w:left="4980" w:hanging="243"/>
      </w:pPr>
      <w:rPr>
        <w:rFonts w:hint="default"/>
        <w:lang w:eastAsia="en-US" w:bidi="ar-SA"/>
      </w:rPr>
    </w:lvl>
    <w:lvl w:ilvl="6" w:tplc="C6E242AE">
      <w:numFmt w:val="bullet"/>
      <w:lvlText w:val="•"/>
      <w:lvlJc w:val="left"/>
      <w:pPr>
        <w:ind w:left="5952" w:hanging="243"/>
      </w:pPr>
      <w:rPr>
        <w:rFonts w:hint="default"/>
        <w:lang w:eastAsia="en-US" w:bidi="ar-SA"/>
      </w:rPr>
    </w:lvl>
    <w:lvl w:ilvl="7" w:tplc="60C0FD50">
      <w:numFmt w:val="bullet"/>
      <w:lvlText w:val="•"/>
      <w:lvlJc w:val="left"/>
      <w:pPr>
        <w:ind w:left="6924" w:hanging="243"/>
      </w:pPr>
      <w:rPr>
        <w:rFonts w:hint="default"/>
        <w:lang w:eastAsia="en-US" w:bidi="ar-SA"/>
      </w:rPr>
    </w:lvl>
    <w:lvl w:ilvl="8" w:tplc="93D030DE">
      <w:numFmt w:val="bullet"/>
      <w:lvlText w:val="•"/>
      <w:lvlJc w:val="left"/>
      <w:pPr>
        <w:ind w:left="7896" w:hanging="243"/>
      </w:pPr>
      <w:rPr>
        <w:rFonts w:hint="default"/>
        <w:lang w:eastAsia="en-US" w:bidi="ar-SA"/>
      </w:rPr>
    </w:lvl>
  </w:abstractNum>
  <w:abstractNum w:abstractNumId="9">
    <w:nsid w:val="48A0723E"/>
    <w:multiLevelType w:val="hybridMultilevel"/>
    <w:tmpl w:val="16923436"/>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0">
    <w:nsid w:val="4D976691"/>
    <w:multiLevelType w:val="hybridMultilevel"/>
    <w:tmpl w:val="46AECE1E"/>
    <w:lvl w:ilvl="0" w:tplc="FF4CBE74">
      <w:numFmt w:val="bullet"/>
      <w:lvlText w:val="-"/>
      <w:lvlJc w:val="left"/>
      <w:pPr>
        <w:ind w:left="653" w:hanging="140"/>
      </w:pPr>
      <w:rPr>
        <w:rFonts w:ascii="Times New Roman" w:eastAsia="Times New Roman" w:hAnsi="Times New Roman" w:cs="Times New Roman" w:hint="default"/>
        <w:w w:val="99"/>
        <w:sz w:val="24"/>
        <w:szCs w:val="24"/>
        <w:lang w:eastAsia="en-US" w:bidi="ar-SA"/>
      </w:rPr>
    </w:lvl>
    <w:lvl w:ilvl="1" w:tplc="1374CBC2">
      <w:numFmt w:val="bullet"/>
      <w:lvlText w:val="•"/>
      <w:lvlJc w:val="left"/>
      <w:pPr>
        <w:ind w:left="1578" w:hanging="140"/>
      </w:pPr>
      <w:rPr>
        <w:rFonts w:hint="default"/>
        <w:lang w:eastAsia="en-US" w:bidi="ar-SA"/>
      </w:rPr>
    </w:lvl>
    <w:lvl w:ilvl="2" w:tplc="6A107428">
      <w:numFmt w:val="bullet"/>
      <w:lvlText w:val="•"/>
      <w:lvlJc w:val="left"/>
      <w:pPr>
        <w:ind w:left="2496" w:hanging="140"/>
      </w:pPr>
      <w:rPr>
        <w:rFonts w:hint="default"/>
        <w:lang w:eastAsia="en-US" w:bidi="ar-SA"/>
      </w:rPr>
    </w:lvl>
    <w:lvl w:ilvl="3" w:tplc="A7529A8A">
      <w:numFmt w:val="bullet"/>
      <w:lvlText w:val="•"/>
      <w:lvlJc w:val="left"/>
      <w:pPr>
        <w:ind w:left="3414" w:hanging="140"/>
      </w:pPr>
      <w:rPr>
        <w:rFonts w:hint="default"/>
        <w:lang w:eastAsia="en-US" w:bidi="ar-SA"/>
      </w:rPr>
    </w:lvl>
    <w:lvl w:ilvl="4" w:tplc="19786F12">
      <w:numFmt w:val="bullet"/>
      <w:lvlText w:val="•"/>
      <w:lvlJc w:val="left"/>
      <w:pPr>
        <w:ind w:left="4332" w:hanging="140"/>
      </w:pPr>
      <w:rPr>
        <w:rFonts w:hint="default"/>
        <w:lang w:eastAsia="en-US" w:bidi="ar-SA"/>
      </w:rPr>
    </w:lvl>
    <w:lvl w:ilvl="5" w:tplc="64FA5664">
      <w:numFmt w:val="bullet"/>
      <w:lvlText w:val="•"/>
      <w:lvlJc w:val="left"/>
      <w:pPr>
        <w:ind w:left="5250" w:hanging="140"/>
      </w:pPr>
      <w:rPr>
        <w:rFonts w:hint="default"/>
        <w:lang w:eastAsia="en-US" w:bidi="ar-SA"/>
      </w:rPr>
    </w:lvl>
    <w:lvl w:ilvl="6" w:tplc="B93852C0">
      <w:numFmt w:val="bullet"/>
      <w:lvlText w:val="•"/>
      <w:lvlJc w:val="left"/>
      <w:pPr>
        <w:ind w:left="6168" w:hanging="140"/>
      </w:pPr>
      <w:rPr>
        <w:rFonts w:hint="default"/>
        <w:lang w:eastAsia="en-US" w:bidi="ar-SA"/>
      </w:rPr>
    </w:lvl>
    <w:lvl w:ilvl="7" w:tplc="040C8C5A">
      <w:numFmt w:val="bullet"/>
      <w:lvlText w:val="•"/>
      <w:lvlJc w:val="left"/>
      <w:pPr>
        <w:ind w:left="7086" w:hanging="140"/>
      </w:pPr>
      <w:rPr>
        <w:rFonts w:hint="default"/>
        <w:lang w:eastAsia="en-US" w:bidi="ar-SA"/>
      </w:rPr>
    </w:lvl>
    <w:lvl w:ilvl="8" w:tplc="FFB0A8FE">
      <w:numFmt w:val="bullet"/>
      <w:lvlText w:val="•"/>
      <w:lvlJc w:val="left"/>
      <w:pPr>
        <w:ind w:left="8004" w:hanging="140"/>
      </w:pPr>
      <w:rPr>
        <w:rFonts w:hint="default"/>
        <w:lang w:eastAsia="en-US" w:bidi="ar-SA"/>
      </w:rPr>
    </w:lvl>
  </w:abstractNum>
  <w:abstractNum w:abstractNumId="11">
    <w:nsid w:val="4E1966DC"/>
    <w:multiLevelType w:val="hybridMultilevel"/>
    <w:tmpl w:val="C71AC088"/>
    <w:lvl w:ilvl="0" w:tplc="0409000F">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2">
    <w:nsid w:val="55363E6B"/>
    <w:multiLevelType w:val="hybridMultilevel"/>
    <w:tmpl w:val="B1162CE2"/>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3">
    <w:nsid w:val="59205C69"/>
    <w:multiLevelType w:val="hybridMultilevel"/>
    <w:tmpl w:val="FAAE7D96"/>
    <w:lvl w:ilvl="0" w:tplc="768EB030">
      <w:start w:val="1"/>
      <w:numFmt w:val="decimal"/>
      <w:lvlText w:val="%1)"/>
      <w:lvlJc w:val="left"/>
      <w:pPr>
        <w:ind w:left="528" w:hanging="248"/>
        <w:jc w:val="left"/>
      </w:pPr>
      <w:rPr>
        <w:rFonts w:ascii="Times New Roman" w:eastAsia="Times New Roman" w:hAnsi="Times New Roman" w:cs="Times New Roman" w:hint="default"/>
        <w:w w:val="99"/>
        <w:sz w:val="24"/>
        <w:szCs w:val="24"/>
        <w:lang w:eastAsia="en-US" w:bidi="ar-SA"/>
      </w:rPr>
    </w:lvl>
    <w:lvl w:ilvl="1" w:tplc="AB70695C">
      <w:start w:val="1"/>
      <w:numFmt w:val="decimal"/>
      <w:lvlText w:val="%2)"/>
      <w:lvlJc w:val="left"/>
      <w:pPr>
        <w:ind w:left="1080" w:hanging="260"/>
        <w:jc w:val="left"/>
      </w:pPr>
      <w:rPr>
        <w:rFonts w:ascii="Times New Roman" w:eastAsia="Times New Roman" w:hAnsi="Times New Roman" w:cs="Times New Roman" w:hint="default"/>
        <w:w w:val="99"/>
        <w:sz w:val="24"/>
        <w:szCs w:val="24"/>
        <w:lang w:eastAsia="en-US" w:bidi="ar-SA"/>
      </w:rPr>
    </w:lvl>
    <w:lvl w:ilvl="2" w:tplc="80829A1C">
      <w:numFmt w:val="bullet"/>
      <w:lvlText w:val="•"/>
      <w:lvlJc w:val="left"/>
      <w:pPr>
        <w:ind w:left="2053" w:hanging="260"/>
      </w:pPr>
      <w:rPr>
        <w:rFonts w:hint="default"/>
        <w:lang w:eastAsia="en-US" w:bidi="ar-SA"/>
      </w:rPr>
    </w:lvl>
    <w:lvl w:ilvl="3" w:tplc="9E4EA54A">
      <w:numFmt w:val="bullet"/>
      <w:lvlText w:val="•"/>
      <w:lvlJc w:val="left"/>
      <w:pPr>
        <w:ind w:left="3026" w:hanging="260"/>
      </w:pPr>
      <w:rPr>
        <w:rFonts w:hint="default"/>
        <w:lang w:eastAsia="en-US" w:bidi="ar-SA"/>
      </w:rPr>
    </w:lvl>
    <w:lvl w:ilvl="4" w:tplc="82C8C476">
      <w:numFmt w:val="bullet"/>
      <w:lvlText w:val="•"/>
      <w:lvlJc w:val="left"/>
      <w:pPr>
        <w:ind w:left="4000" w:hanging="260"/>
      </w:pPr>
      <w:rPr>
        <w:rFonts w:hint="default"/>
        <w:lang w:eastAsia="en-US" w:bidi="ar-SA"/>
      </w:rPr>
    </w:lvl>
    <w:lvl w:ilvl="5" w:tplc="8710F5C8">
      <w:numFmt w:val="bullet"/>
      <w:lvlText w:val="•"/>
      <w:lvlJc w:val="left"/>
      <w:pPr>
        <w:ind w:left="4973" w:hanging="260"/>
      </w:pPr>
      <w:rPr>
        <w:rFonts w:hint="default"/>
        <w:lang w:eastAsia="en-US" w:bidi="ar-SA"/>
      </w:rPr>
    </w:lvl>
    <w:lvl w:ilvl="6" w:tplc="BEA65DAA">
      <w:numFmt w:val="bullet"/>
      <w:lvlText w:val="•"/>
      <w:lvlJc w:val="left"/>
      <w:pPr>
        <w:ind w:left="5946" w:hanging="260"/>
      </w:pPr>
      <w:rPr>
        <w:rFonts w:hint="default"/>
        <w:lang w:eastAsia="en-US" w:bidi="ar-SA"/>
      </w:rPr>
    </w:lvl>
    <w:lvl w:ilvl="7" w:tplc="D4346A30">
      <w:numFmt w:val="bullet"/>
      <w:lvlText w:val="•"/>
      <w:lvlJc w:val="left"/>
      <w:pPr>
        <w:ind w:left="6920" w:hanging="260"/>
      </w:pPr>
      <w:rPr>
        <w:rFonts w:hint="default"/>
        <w:lang w:eastAsia="en-US" w:bidi="ar-SA"/>
      </w:rPr>
    </w:lvl>
    <w:lvl w:ilvl="8" w:tplc="196C9E42">
      <w:numFmt w:val="bullet"/>
      <w:lvlText w:val="•"/>
      <w:lvlJc w:val="left"/>
      <w:pPr>
        <w:ind w:left="7893" w:hanging="260"/>
      </w:pPr>
      <w:rPr>
        <w:rFonts w:hint="default"/>
        <w:lang w:eastAsia="en-US" w:bidi="ar-SA"/>
      </w:rPr>
    </w:lvl>
  </w:abstractNum>
  <w:abstractNum w:abstractNumId="14">
    <w:nsid w:val="5E175AA5"/>
    <w:multiLevelType w:val="hybridMultilevel"/>
    <w:tmpl w:val="10084EA6"/>
    <w:lvl w:ilvl="0" w:tplc="D81A1CE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nsid w:val="72312488"/>
    <w:multiLevelType w:val="hybridMultilevel"/>
    <w:tmpl w:val="7742B76C"/>
    <w:lvl w:ilvl="0" w:tplc="3C6A24DA">
      <w:numFmt w:val="bullet"/>
      <w:lvlText w:val="-"/>
      <w:lvlJc w:val="left"/>
      <w:pPr>
        <w:ind w:left="100" w:hanging="212"/>
      </w:pPr>
      <w:rPr>
        <w:rFonts w:ascii="Times New Roman" w:eastAsia="Times New Roman" w:hAnsi="Times New Roman" w:cs="Times New Roman" w:hint="default"/>
        <w:spacing w:val="-8"/>
        <w:w w:val="99"/>
        <w:sz w:val="24"/>
        <w:szCs w:val="24"/>
        <w:lang w:eastAsia="en-US" w:bidi="ar-SA"/>
      </w:rPr>
    </w:lvl>
    <w:lvl w:ilvl="1" w:tplc="357EB3B8">
      <w:numFmt w:val="bullet"/>
      <w:lvlText w:val="•"/>
      <w:lvlJc w:val="left"/>
      <w:pPr>
        <w:ind w:left="1074" w:hanging="212"/>
      </w:pPr>
      <w:rPr>
        <w:rFonts w:hint="default"/>
        <w:lang w:eastAsia="en-US" w:bidi="ar-SA"/>
      </w:rPr>
    </w:lvl>
    <w:lvl w:ilvl="2" w:tplc="21B454C6">
      <w:numFmt w:val="bullet"/>
      <w:lvlText w:val="•"/>
      <w:lvlJc w:val="left"/>
      <w:pPr>
        <w:ind w:left="2048" w:hanging="212"/>
      </w:pPr>
      <w:rPr>
        <w:rFonts w:hint="default"/>
        <w:lang w:eastAsia="en-US" w:bidi="ar-SA"/>
      </w:rPr>
    </w:lvl>
    <w:lvl w:ilvl="3" w:tplc="AC4689BC">
      <w:numFmt w:val="bullet"/>
      <w:lvlText w:val="•"/>
      <w:lvlJc w:val="left"/>
      <w:pPr>
        <w:ind w:left="3022" w:hanging="212"/>
      </w:pPr>
      <w:rPr>
        <w:rFonts w:hint="default"/>
        <w:lang w:eastAsia="en-US" w:bidi="ar-SA"/>
      </w:rPr>
    </w:lvl>
    <w:lvl w:ilvl="4" w:tplc="5A02954A">
      <w:numFmt w:val="bullet"/>
      <w:lvlText w:val="•"/>
      <w:lvlJc w:val="left"/>
      <w:pPr>
        <w:ind w:left="3996" w:hanging="212"/>
      </w:pPr>
      <w:rPr>
        <w:rFonts w:hint="default"/>
        <w:lang w:eastAsia="en-US" w:bidi="ar-SA"/>
      </w:rPr>
    </w:lvl>
    <w:lvl w:ilvl="5" w:tplc="A350D766">
      <w:numFmt w:val="bullet"/>
      <w:lvlText w:val="•"/>
      <w:lvlJc w:val="left"/>
      <w:pPr>
        <w:ind w:left="4970" w:hanging="212"/>
      </w:pPr>
      <w:rPr>
        <w:rFonts w:hint="default"/>
        <w:lang w:eastAsia="en-US" w:bidi="ar-SA"/>
      </w:rPr>
    </w:lvl>
    <w:lvl w:ilvl="6" w:tplc="0E1CB8CC">
      <w:numFmt w:val="bullet"/>
      <w:lvlText w:val="•"/>
      <w:lvlJc w:val="left"/>
      <w:pPr>
        <w:ind w:left="5944" w:hanging="212"/>
      </w:pPr>
      <w:rPr>
        <w:rFonts w:hint="default"/>
        <w:lang w:eastAsia="en-US" w:bidi="ar-SA"/>
      </w:rPr>
    </w:lvl>
    <w:lvl w:ilvl="7" w:tplc="DF6E0286">
      <w:numFmt w:val="bullet"/>
      <w:lvlText w:val="•"/>
      <w:lvlJc w:val="left"/>
      <w:pPr>
        <w:ind w:left="6918" w:hanging="212"/>
      </w:pPr>
      <w:rPr>
        <w:rFonts w:hint="default"/>
        <w:lang w:eastAsia="en-US" w:bidi="ar-SA"/>
      </w:rPr>
    </w:lvl>
    <w:lvl w:ilvl="8" w:tplc="50D2F0F0">
      <w:numFmt w:val="bullet"/>
      <w:lvlText w:val="•"/>
      <w:lvlJc w:val="left"/>
      <w:pPr>
        <w:ind w:left="7892" w:hanging="212"/>
      </w:pPr>
      <w:rPr>
        <w:rFonts w:hint="default"/>
        <w:lang w:eastAsia="en-US" w:bidi="ar-SA"/>
      </w:rPr>
    </w:lvl>
  </w:abstractNum>
  <w:abstractNum w:abstractNumId="16">
    <w:nsid w:val="75EE0565"/>
    <w:multiLevelType w:val="hybridMultilevel"/>
    <w:tmpl w:val="263E8F54"/>
    <w:lvl w:ilvl="0" w:tplc="249E0C6A">
      <w:start w:val="1"/>
      <w:numFmt w:val="decimal"/>
      <w:lvlText w:val="%1."/>
      <w:lvlJc w:val="left"/>
      <w:pPr>
        <w:ind w:left="100" w:hanging="288"/>
        <w:jc w:val="left"/>
      </w:pPr>
      <w:rPr>
        <w:rFonts w:ascii="Times New Roman" w:eastAsia="Times New Roman" w:hAnsi="Times New Roman" w:cs="Times New Roman" w:hint="default"/>
        <w:spacing w:val="-14"/>
        <w:w w:val="100"/>
        <w:sz w:val="24"/>
        <w:szCs w:val="24"/>
        <w:lang w:eastAsia="en-US" w:bidi="ar-SA"/>
      </w:rPr>
    </w:lvl>
    <w:lvl w:ilvl="1" w:tplc="85DCD432">
      <w:numFmt w:val="bullet"/>
      <w:lvlText w:val="•"/>
      <w:lvlJc w:val="left"/>
      <w:pPr>
        <w:ind w:left="1074" w:hanging="288"/>
      </w:pPr>
      <w:rPr>
        <w:rFonts w:hint="default"/>
        <w:lang w:eastAsia="en-US" w:bidi="ar-SA"/>
      </w:rPr>
    </w:lvl>
    <w:lvl w:ilvl="2" w:tplc="1442A0A0">
      <w:numFmt w:val="bullet"/>
      <w:lvlText w:val="•"/>
      <w:lvlJc w:val="left"/>
      <w:pPr>
        <w:ind w:left="2048" w:hanging="288"/>
      </w:pPr>
      <w:rPr>
        <w:rFonts w:hint="default"/>
        <w:lang w:eastAsia="en-US" w:bidi="ar-SA"/>
      </w:rPr>
    </w:lvl>
    <w:lvl w:ilvl="3" w:tplc="8B5E21E2">
      <w:numFmt w:val="bullet"/>
      <w:lvlText w:val="•"/>
      <w:lvlJc w:val="left"/>
      <w:pPr>
        <w:ind w:left="3022" w:hanging="288"/>
      </w:pPr>
      <w:rPr>
        <w:rFonts w:hint="default"/>
        <w:lang w:eastAsia="en-US" w:bidi="ar-SA"/>
      </w:rPr>
    </w:lvl>
    <w:lvl w:ilvl="4" w:tplc="54AA8CB4">
      <w:numFmt w:val="bullet"/>
      <w:lvlText w:val="•"/>
      <w:lvlJc w:val="left"/>
      <w:pPr>
        <w:ind w:left="3996" w:hanging="288"/>
      </w:pPr>
      <w:rPr>
        <w:rFonts w:hint="default"/>
        <w:lang w:eastAsia="en-US" w:bidi="ar-SA"/>
      </w:rPr>
    </w:lvl>
    <w:lvl w:ilvl="5" w:tplc="767CD446">
      <w:numFmt w:val="bullet"/>
      <w:lvlText w:val="•"/>
      <w:lvlJc w:val="left"/>
      <w:pPr>
        <w:ind w:left="4970" w:hanging="288"/>
      </w:pPr>
      <w:rPr>
        <w:rFonts w:hint="default"/>
        <w:lang w:eastAsia="en-US" w:bidi="ar-SA"/>
      </w:rPr>
    </w:lvl>
    <w:lvl w:ilvl="6" w:tplc="351A7CAE">
      <w:numFmt w:val="bullet"/>
      <w:lvlText w:val="•"/>
      <w:lvlJc w:val="left"/>
      <w:pPr>
        <w:ind w:left="5944" w:hanging="288"/>
      </w:pPr>
      <w:rPr>
        <w:rFonts w:hint="default"/>
        <w:lang w:eastAsia="en-US" w:bidi="ar-SA"/>
      </w:rPr>
    </w:lvl>
    <w:lvl w:ilvl="7" w:tplc="B2B0A906">
      <w:numFmt w:val="bullet"/>
      <w:lvlText w:val="•"/>
      <w:lvlJc w:val="left"/>
      <w:pPr>
        <w:ind w:left="6918" w:hanging="288"/>
      </w:pPr>
      <w:rPr>
        <w:rFonts w:hint="default"/>
        <w:lang w:eastAsia="en-US" w:bidi="ar-SA"/>
      </w:rPr>
    </w:lvl>
    <w:lvl w:ilvl="8" w:tplc="D9E49B26">
      <w:numFmt w:val="bullet"/>
      <w:lvlText w:val="•"/>
      <w:lvlJc w:val="left"/>
      <w:pPr>
        <w:ind w:left="7892" w:hanging="288"/>
      </w:pPr>
      <w:rPr>
        <w:rFonts w:hint="default"/>
        <w:lang w:eastAsia="en-US" w:bidi="ar-SA"/>
      </w:rPr>
    </w:lvl>
  </w:abstractNum>
  <w:abstractNum w:abstractNumId="17">
    <w:nsid w:val="761D066D"/>
    <w:multiLevelType w:val="hybridMultilevel"/>
    <w:tmpl w:val="891A100C"/>
    <w:lvl w:ilvl="0" w:tplc="1C3EC1D6">
      <w:start w:val="1"/>
      <w:numFmt w:val="decimal"/>
      <w:lvlText w:val="%1)"/>
      <w:lvlJc w:val="left"/>
      <w:pPr>
        <w:ind w:left="1010" w:hanging="260"/>
        <w:jc w:val="right"/>
      </w:pPr>
      <w:rPr>
        <w:rFonts w:ascii="Times New Roman" w:eastAsia="Times New Roman" w:hAnsi="Times New Roman" w:cs="Times New Roman" w:hint="default"/>
        <w:w w:val="99"/>
        <w:sz w:val="24"/>
        <w:szCs w:val="24"/>
        <w:lang w:eastAsia="en-US" w:bidi="ar-SA"/>
      </w:rPr>
    </w:lvl>
    <w:lvl w:ilvl="1" w:tplc="CB52A6DA">
      <w:start w:val="8"/>
      <w:numFmt w:val="decimal"/>
      <w:lvlText w:val="%2)"/>
      <w:lvlJc w:val="left"/>
      <w:pPr>
        <w:ind w:left="914" w:hanging="248"/>
        <w:jc w:val="left"/>
      </w:pPr>
      <w:rPr>
        <w:rFonts w:ascii="Times New Roman" w:eastAsia="Times New Roman" w:hAnsi="Times New Roman" w:cs="Times New Roman" w:hint="default"/>
        <w:w w:val="99"/>
        <w:sz w:val="24"/>
        <w:szCs w:val="24"/>
        <w:lang w:eastAsia="en-US" w:bidi="ar-SA"/>
      </w:rPr>
    </w:lvl>
    <w:lvl w:ilvl="2" w:tplc="AD62FE82">
      <w:numFmt w:val="bullet"/>
      <w:lvlText w:val="•"/>
      <w:lvlJc w:val="left"/>
      <w:pPr>
        <w:ind w:left="2000" w:hanging="248"/>
      </w:pPr>
      <w:rPr>
        <w:rFonts w:hint="default"/>
        <w:lang w:eastAsia="en-US" w:bidi="ar-SA"/>
      </w:rPr>
    </w:lvl>
    <w:lvl w:ilvl="3" w:tplc="5E0EACAA">
      <w:numFmt w:val="bullet"/>
      <w:lvlText w:val="•"/>
      <w:lvlJc w:val="left"/>
      <w:pPr>
        <w:ind w:left="2980" w:hanging="248"/>
      </w:pPr>
      <w:rPr>
        <w:rFonts w:hint="default"/>
        <w:lang w:eastAsia="en-US" w:bidi="ar-SA"/>
      </w:rPr>
    </w:lvl>
    <w:lvl w:ilvl="4" w:tplc="78C8072C">
      <w:numFmt w:val="bullet"/>
      <w:lvlText w:val="•"/>
      <w:lvlJc w:val="left"/>
      <w:pPr>
        <w:ind w:left="3960" w:hanging="248"/>
      </w:pPr>
      <w:rPr>
        <w:rFonts w:hint="default"/>
        <w:lang w:eastAsia="en-US" w:bidi="ar-SA"/>
      </w:rPr>
    </w:lvl>
    <w:lvl w:ilvl="5" w:tplc="9D461C3C">
      <w:numFmt w:val="bullet"/>
      <w:lvlText w:val="•"/>
      <w:lvlJc w:val="left"/>
      <w:pPr>
        <w:ind w:left="4940" w:hanging="248"/>
      </w:pPr>
      <w:rPr>
        <w:rFonts w:hint="default"/>
        <w:lang w:eastAsia="en-US" w:bidi="ar-SA"/>
      </w:rPr>
    </w:lvl>
    <w:lvl w:ilvl="6" w:tplc="8DC2C5BE">
      <w:numFmt w:val="bullet"/>
      <w:lvlText w:val="•"/>
      <w:lvlJc w:val="left"/>
      <w:pPr>
        <w:ind w:left="5920" w:hanging="248"/>
      </w:pPr>
      <w:rPr>
        <w:rFonts w:hint="default"/>
        <w:lang w:eastAsia="en-US" w:bidi="ar-SA"/>
      </w:rPr>
    </w:lvl>
    <w:lvl w:ilvl="7" w:tplc="823E1F9C">
      <w:numFmt w:val="bullet"/>
      <w:lvlText w:val="•"/>
      <w:lvlJc w:val="left"/>
      <w:pPr>
        <w:ind w:left="6900" w:hanging="248"/>
      </w:pPr>
      <w:rPr>
        <w:rFonts w:hint="default"/>
        <w:lang w:eastAsia="en-US" w:bidi="ar-SA"/>
      </w:rPr>
    </w:lvl>
    <w:lvl w:ilvl="8" w:tplc="F5FC4856">
      <w:numFmt w:val="bullet"/>
      <w:lvlText w:val="•"/>
      <w:lvlJc w:val="left"/>
      <w:pPr>
        <w:ind w:left="7880" w:hanging="248"/>
      </w:pPr>
      <w:rPr>
        <w:rFonts w:hint="default"/>
        <w:lang w:eastAsia="en-US" w:bidi="ar-SA"/>
      </w:rPr>
    </w:lvl>
  </w:abstractNum>
  <w:abstractNum w:abstractNumId="18">
    <w:nsid w:val="7BA94F76"/>
    <w:multiLevelType w:val="hybridMultilevel"/>
    <w:tmpl w:val="297ABB70"/>
    <w:lvl w:ilvl="0" w:tplc="4EB60B52">
      <w:numFmt w:val="bullet"/>
      <w:lvlText w:val="-"/>
      <w:lvlJc w:val="left"/>
      <w:pPr>
        <w:ind w:left="100" w:hanging="140"/>
      </w:pPr>
      <w:rPr>
        <w:rFonts w:ascii="Times New Roman" w:eastAsia="Times New Roman" w:hAnsi="Times New Roman" w:cs="Times New Roman" w:hint="default"/>
        <w:w w:val="99"/>
        <w:sz w:val="24"/>
        <w:szCs w:val="24"/>
        <w:lang w:eastAsia="en-US" w:bidi="ar-SA"/>
      </w:rPr>
    </w:lvl>
    <w:lvl w:ilvl="1" w:tplc="88E425FE">
      <w:numFmt w:val="bullet"/>
      <w:lvlText w:val="•"/>
      <w:lvlJc w:val="left"/>
      <w:pPr>
        <w:ind w:left="1074" w:hanging="140"/>
      </w:pPr>
      <w:rPr>
        <w:rFonts w:hint="default"/>
        <w:lang w:eastAsia="en-US" w:bidi="ar-SA"/>
      </w:rPr>
    </w:lvl>
    <w:lvl w:ilvl="2" w:tplc="DD5E0E3A">
      <w:numFmt w:val="bullet"/>
      <w:lvlText w:val="•"/>
      <w:lvlJc w:val="left"/>
      <w:pPr>
        <w:ind w:left="2048" w:hanging="140"/>
      </w:pPr>
      <w:rPr>
        <w:rFonts w:hint="default"/>
        <w:lang w:eastAsia="en-US" w:bidi="ar-SA"/>
      </w:rPr>
    </w:lvl>
    <w:lvl w:ilvl="3" w:tplc="1A080556">
      <w:numFmt w:val="bullet"/>
      <w:lvlText w:val="•"/>
      <w:lvlJc w:val="left"/>
      <w:pPr>
        <w:ind w:left="3022" w:hanging="140"/>
      </w:pPr>
      <w:rPr>
        <w:rFonts w:hint="default"/>
        <w:lang w:eastAsia="en-US" w:bidi="ar-SA"/>
      </w:rPr>
    </w:lvl>
    <w:lvl w:ilvl="4" w:tplc="03F6619E">
      <w:numFmt w:val="bullet"/>
      <w:lvlText w:val="•"/>
      <w:lvlJc w:val="left"/>
      <w:pPr>
        <w:ind w:left="3996" w:hanging="140"/>
      </w:pPr>
      <w:rPr>
        <w:rFonts w:hint="default"/>
        <w:lang w:eastAsia="en-US" w:bidi="ar-SA"/>
      </w:rPr>
    </w:lvl>
    <w:lvl w:ilvl="5" w:tplc="73A03CCA">
      <w:numFmt w:val="bullet"/>
      <w:lvlText w:val="•"/>
      <w:lvlJc w:val="left"/>
      <w:pPr>
        <w:ind w:left="4970" w:hanging="140"/>
      </w:pPr>
      <w:rPr>
        <w:rFonts w:hint="default"/>
        <w:lang w:eastAsia="en-US" w:bidi="ar-SA"/>
      </w:rPr>
    </w:lvl>
    <w:lvl w:ilvl="6" w:tplc="8CC287B4">
      <w:numFmt w:val="bullet"/>
      <w:lvlText w:val="•"/>
      <w:lvlJc w:val="left"/>
      <w:pPr>
        <w:ind w:left="5944" w:hanging="140"/>
      </w:pPr>
      <w:rPr>
        <w:rFonts w:hint="default"/>
        <w:lang w:eastAsia="en-US" w:bidi="ar-SA"/>
      </w:rPr>
    </w:lvl>
    <w:lvl w:ilvl="7" w:tplc="8F72B35C">
      <w:numFmt w:val="bullet"/>
      <w:lvlText w:val="•"/>
      <w:lvlJc w:val="left"/>
      <w:pPr>
        <w:ind w:left="6918" w:hanging="140"/>
      </w:pPr>
      <w:rPr>
        <w:rFonts w:hint="default"/>
        <w:lang w:eastAsia="en-US" w:bidi="ar-SA"/>
      </w:rPr>
    </w:lvl>
    <w:lvl w:ilvl="8" w:tplc="70DE8976">
      <w:numFmt w:val="bullet"/>
      <w:lvlText w:val="•"/>
      <w:lvlJc w:val="left"/>
      <w:pPr>
        <w:ind w:left="7892" w:hanging="140"/>
      </w:pPr>
      <w:rPr>
        <w:rFonts w:hint="default"/>
        <w:lang w:eastAsia="en-US" w:bidi="ar-SA"/>
      </w:rPr>
    </w:lvl>
  </w:abstractNum>
  <w:abstractNum w:abstractNumId="19">
    <w:nsid w:val="7BBE048B"/>
    <w:multiLevelType w:val="hybridMultilevel"/>
    <w:tmpl w:val="11987874"/>
    <w:lvl w:ilvl="0" w:tplc="135AEAFE">
      <w:start w:val="9"/>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7E43284D"/>
    <w:multiLevelType w:val="hybridMultilevel"/>
    <w:tmpl w:val="BEF2D0A8"/>
    <w:lvl w:ilvl="0" w:tplc="135AEAFE">
      <w:start w:val="9"/>
      <w:numFmt w:val="decimal"/>
      <w:lvlText w:val="%1)"/>
      <w:lvlJc w:val="left"/>
      <w:pPr>
        <w:ind w:left="1026" w:hanging="360"/>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num w:numId="1">
    <w:abstractNumId w:val="8"/>
  </w:num>
  <w:num w:numId="2">
    <w:abstractNumId w:val="1"/>
  </w:num>
  <w:num w:numId="3">
    <w:abstractNumId w:val="15"/>
  </w:num>
  <w:num w:numId="4">
    <w:abstractNumId w:val="17"/>
  </w:num>
  <w:num w:numId="5">
    <w:abstractNumId w:val="10"/>
  </w:num>
  <w:num w:numId="6">
    <w:abstractNumId w:val="13"/>
  </w:num>
  <w:num w:numId="7">
    <w:abstractNumId w:val="18"/>
  </w:num>
  <w:num w:numId="8">
    <w:abstractNumId w:val="16"/>
  </w:num>
  <w:num w:numId="9">
    <w:abstractNumId w:val="5"/>
  </w:num>
  <w:num w:numId="10">
    <w:abstractNumId w:val="14"/>
  </w:num>
  <w:num w:numId="11">
    <w:abstractNumId w:val="3"/>
  </w:num>
  <w:num w:numId="12">
    <w:abstractNumId w:val="20"/>
  </w:num>
  <w:num w:numId="13">
    <w:abstractNumId w:val="2"/>
  </w:num>
  <w:num w:numId="14">
    <w:abstractNumId w:val="4"/>
  </w:num>
  <w:num w:numId="15">
    <w:abstractNumId w:val="19"/>
  </w:num>
  <w:num w:numId="16">
    <w:abstractNumId w:val="11"/>
  </w:num>
  <w:num w:numId="17">
    <w:abstractNumId w:val="12"/>
  </w:num>
  <w:num w:numId="18">
    <w:abstractNumId w:val="9"/>
  </w:num>
  <w:num w:numId="19">
    <w:abstractNumId w:val="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04"/>
    <w:rsid w:val="0001003D"/>
    <w:rsid w:val="00076E4A"/>
    <w:rsid w:val="000849F2"/>
    <w:rsid w:val="000A4BF7"/>
    <w:rsid w:val="000B6194"/>
    <w:rsid w:val="000C49E1"/>
    <w:rsid w:val="001205B3"/>
    <w:rsid w:val="0016373D"/>
    <w:rsid w:val="001D6734"/>
    <w:rsid w:val="00285C44"/>
    <w:rsid w:val="002C1147"/>
    <w:rsid w:val="00307347"/>
    <w:rsid w:val="00320D5C"/>
    <w:rsid w:val="00355E04"/>
    <w:rsid w:val="00363146"/>
    <w:rsid w:val="00374ACA"/>
    <w:rsid w:val="00387D64"/>
    <w:rsid w:val="00395526"/>
    <w:rsid w:val="003E3088"/>
    <w:rsid w:val="003F551E"/>
    <w:rsid w:val="00464BB7"/>
    <w:rsid w:val="00486A9B"/>
    <w:rsid w:val="004A791C"/>
    <w:rsid w:val="004D30CF"/>
    <w:rsid w:val="004D40EC"/>
    <w:rsid w:val="004F0828"/>
    <w:rsid w:val="005351A5"/>
    <w:rsid w:val="00574CBF"/>
    <w:rsid w:val="00581C99"/>
    <w:rsid w:val="005B0F2B"/>
    <w:rsid w:val="005E0E59"/>
    <w:rsid w:val="005E5C98"/>
    <w:rsid w:val="00634A49"/>
    <w:rsid w:val="00673AE5"/>
    <w:rsid w:val="006A73D9"/>
    <w:rsid w:val="0071105A"/>
    <w:rsid w:val="00725972"/>
    <w:rsid w:val="00761204"/>
    <w:rsid w:val="0076164D"/>
    <w:rsid w:val="00763C26"/>
    <w:rsid w:val="00815D09"/>
    <w:rsid w:val="00854997"/>
    <w:rsid w:val="008C5A19"/>
    <w:rsid w:val="008D2329"/>
    <w:rsid w:val="008D5DAB"/>
    <w:rsid w:val="00987C4C"/>
    <w:rsid w:val="009F5168"/>
    <w:rsid w:val="00A350C2"/>
    <w:rsid w:val="00A71837"/>
    <w:rsid w:val="00A86E05"/>
    <w:rsid w:val="00AB1048"/>
    <w:rsid w:val="00AD3EB8"/>
    <w:rsid w:val="00AD68A2"/>
    <w:rsid w:val="00AE0DF8"/>
    <w:rsid w:val="00AF04A1"/>
    <w:rsid w:val="00AF68A9"/>
    <w:rsid w:val="00B259E6"/>
    <w:rsid w:val="00B40BCA"/>
    <w:rsid w:val="00C15718"/>
    <w:rsid w:val="00C17DF9"/>
    <w:rsid w:val="00C622B3"/>
    <w:rsid w:val="00C9565D"/>
    <w:rsid w:val="00CA0EE3"/>
    <w:rsid w:val="00D663AD"/>
    <w:rsid w:val="00D942AC"/>
    <w:rsid w:val="00D95CB3"/>
    <w:rsid w:val="00DA7AC8"/>
    <w:rsid w:val="00E22868"/>
    <w:rsid w:val="00E5171C"/>
    <w:rsid w:val="00F35DAC"/>
    <w:rsid w:val="00F8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55E04"/>
    <w:pPr>
      <w:widowControl w:val="0"/>
      <w:autoSpaceDE w:val="0"/>
      <w:autoSpaceDN w:val="0"/>
      <w:spacing w:after="0" w:line="240" w:lineRule="auto"/>
      <w:ind w:left="457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5E04"/>
    <w:pPr>
      <w:widowControl w:val="0"/>
      <w:autoSpaceDE w:val="0"/>
      <w:autoSpaceDN w:val="0"/>
      <w:spacing w:before="11" w:after="0" w:line="240" w:lineRule="auto"/>
      <w:ind w:left="10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55E0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355E04"/>
    <w:rPr>
      <w:rFonts w:ascii="Times New Roman" w:eastAsia="Times New Roman" w:hAnsi="Times New Roman" w:cs="Times New Roman"/>
      <w:b/>
      <w:bCs/>
      <w:sz w:val="24"/>
      <w:szCs w:val="24"/>
    </w:rPr>
  </w:style>
  <w:style w:type="paragraph" w:styleId="ListParagraph">
    <w:name w:val="List Paragraph"/>
    <w:basedOn w:val="Normal"/>
    <w:uiPriority w:val="1"/>
    <w:qFormat/>
    <w:rsid w:val="00355E04"/>
    <w:pPr>
      <w:widowControl w:val="0"/>
      <w:autoSpaceDE w:val="0"/>
      <w:autoSpaceDN w:val="0"/>
      <w:spacing w:before="11" w:after="0" w:line="240" w:lineRule="auto"/>
      <w:ind w:left="100" w:firstLine="634"/>
      <w:jc w:val="both"/>
    </w:pPr>
    <w:rPr>
      <w:rFonts w:ascii="Times New Roman" w:eastAsia="Times New Roman" w:hAnsi="Times New Roman" w:cs="Times New Roman"/>
    </w:rPr>
  </w:style>
  <w:style w:type="paragraph" w:customStyle="1" w:styleId="TableParagraph">
    <w:name w:val="Table Paragraph"/>
    <w:basedOn w:val="Normal"/>
    <w:uiPriority w:val="1"/>
    <w:qFormat/>
    <w:rsid w:val="00355E04"/>
    <w:pPr>
      <w:widowControl w:val="0"/>
      <w:autoSpaceDE w:val="0"/>
      <w:autoSpaceDN w:val="0"/>
      <w:spacing w:after="0" w:line="256" w:lineRule="exact"/>
      <w:ind w:left="200"/>
    </w:pPr>
    <w:rPr>
      <w:rFonts w:ascii="Times New Roman" w:eastAsia="Times New Roman" w:hAnsi="Times New Roman" w:cs="Times New Roman"/>
    </w:rPr>
  </w:style>
  <w:style w:type="paragraph" w:styleId="Header">
    <w:name w:val="header"/>
    <w:basedOn w:val="Normal"/>
    <w:link w:val="HeaderChar"/>
    <w:uiPriority w:val="99"/>
    <w:unhideWhenUsed/>
    <w:rsid w:val="005E0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59"/>
  </w:style>
  <w:style w:type="paragraph" w:styleId="Footer">
    <w:name w:val="footer"/>
    <w:basedOn w:val="Normal"/>
    <w:link w:val="FooterChar"/>
    <w:uiPriority w:val="99"/>
    <w:unhideWhenUsed/>
    <w:rsid w:val="005E0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59"/>
  </w:style>
  <w:style w:type="paragraph" w:styleId="BalloonText">
    <w:name w:val="Balloon Text"/>
    <w:basedOn w:val="Normal"/>
    <w:link w:val="BalloonTextChar"/>
    <w:uiPriority w:val="99"/>
    <w:semiHidden/>
    <w:unhideWhenUsed/>
    <w:rsid w:val="00C17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55E04"/>
    <w:pPr>
      <w:widowControl w:val="0"/>
      <w:autoSpaceDE w:val="0"/>
      <w:autoSpaceDN w:val="0"/>
      <w:spacing w:after="0" w:line="240" w:lineRule="auto"/>
      <w:ind w:left="4577"/>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5E04"/>
    <w:pPr>
      <w:widowControl w:val="0"/>
      <w:autoSpaceDE w:val="0"/>
      <w:autoSpaceDN w:val="0"/>
      <w:spacing w:before="11" w:after="0" w:line="240" w:lineRule="auto"/>
      <w:ind w:left="10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55E0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355E04"/>
    <w:rPr>
      <w:rFonts w:ascii="Times New Roman" w:eastAsia="Times New Roman" w:hAnsi="Times New Roman" w:cs="Times New Roman"/>
      <w:b/>
      <w:bCs/>
      <w:sz w:val="24"/>
      <w:szCs w:val="24"/>
    </w:rPr>
  </w:style>
  <w:style w:type="paragraph" w:styleId="ListParagraph">
    <w:name w:val="List Paragraph"/>
    <w:basedOn w:val="Normal"/>
    <w:uiPriority w:val="1"/>
    <w:qFormat/>
    <w:rsid w:val="00355E04"/>
    <w:pPr>
      <w:widowControl w:val="0"/>
      <w:autoSpaceDE w:val="0"/>
      <w:autoSpaceDN w:val="0"/>
      <w:spacing w:before="11" w:after="0" w:line="240" w:lineRule="auto"/>
      <w:ind w:left="100" w:firstLine="634"/>
      <w:jc w:val="both"/>
    </w:pPr>
    <w:rPr>
      <w:rFonts w:ascii="Times New Roman" w:eastAsia="Times New Roman" w:hAnsi="Times New Roman" w:cs="Times New Roman"/>
    </w:rPr>
  </w:style>
  <w:style w:type="paragraph" w:customStyle="1" w:styleId="TableParagraph">
    <w:name w:val="Table Paragraph"/>
    <w:basedOn w:val="Normal"/>
    <w:uiPriority w:val="1"/>
    <w:qFormat/>
    <w:rsid w:val="00355E04"/>
    <w:pPr>
      <w:widowControl w:val="0"/>
      <w:autoSpaceDE w:val="0"/>
      <w:autoSpaceDN w:val="0"/>
      <w:spacing w:after="0" w:line="256" w:lineRule="exact"/>
      <w:ind w:left="200"/>
    </w:pPr>
    <w:rPr>
      <w:rFonts w:ascii="Times New Roman" w:eastAsia="Times New Roman" w:hAnsi="Times New Roman" w:cs="Times New Roman"/>
    </w:rPr>
  </w:style>
  <w:style w:type="paragraph" w:styleId="Header">
    <w:name w:val="header"/>
    <w:basedOn w:val="Normal"/>
    <w:link w:val="HeaderChar"/>
    <w:uiPriority w:val="99"/>
    <w:unhideWhenUsed/>
    <w:rsid w:val="005E0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59"/>
  </w:style>
  <w:style w:type="paragraph" w:styleId="Footer">
    <w:name w:val="footer"/>
    <w:basedOn w:val="Normal"/>
    <w:link w:val="FooterChar"/>
    <w:uiPriority w:val="99"/>
    <w:unhideWhenUsed/>
    <w:rsid w:val="005E0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59"/>
  </w:style>
  <w:style w:type="paragraph" w:styleId="BalloonText">
    <w:name w:val="Balloon Text"/>
    <w:basedOn w:val="Normal"/>
    <w:link w:val="BalloonTextChar"/>
    <w:uiPriority w:val="99"/>
    <w:semiHidden/>
    <w:unhideWhenUsed/>
    <w:rsid w:val="00C17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rs.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irs.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irs.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rs.gov.rs/" TargetMode="External"/><Relationship Id="rId5" Type="http://schemas.openxmlformats.org/officeDocument/2006/relationships/settings" Target="settings.xml"/><Relationship Id="rId15" Type="http://schemas.openxmlformats.org/officeDocument/2006/relationships/hyperlink" Target="http://www.kirs.gov.rs/" TargetMode="External"/><Relationship Id="rId10" Type="http://schemas.openxmlformats.org/officeDocument/2006/relationships/hyperlink" Target="http://www.kirs.gov.rs/" TargetMode="External"/><Relationship Id="rId4" Type="http://schemas.microsoft.com/office/2007/relationships/stylesWithEffects" Target="stylesWithEffects.xml"/><Relationship Id="rId9" Type="http://schemas.openxmlformats.org/officeDocument/2006/relationships/hyperlink" Target="http://www.kirs.gov.rs/" TargetMode="External"/><Relationship Id="rId14" Type="http://schemas.openxmlformats.org/officeDocument/2006/relationships/hyperlink" Target="http://www.kir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4FAB1-9654-4C9D-8F12-5D8E4AE3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11</Pages>
  <Words>4153</Words>
  <Characters>23674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Opstinska Uprava</dc:creator>
  <cp:lastModifiedBy>Opstinska Uprava</cp:lastModifiedBy>
  <cp:revision>41</cp:revision>
  <cp:lastPrinted>2024-07-16T09:57:00Z</cp:lastPrinted>
  <dcterms:created xsi:type="dcterms:W3CDTF">2022-05-09T10:33:00Z</dcterms:created>
  <dcterms:modified xsi:type="dcterms:W3CDTF">2024-07-16T10:06:00Z</dcterms:modified>
</cp:coreProperties>
</file>