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A9" w:rsidRPr="00742BA0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42BA0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42BA0">
        <w:rPr>
          <w:rFonts w:ascii="Times New Roman" w:hAnsi="Times New Roman" w:cs="Times New Roman"/>
          <w:sz w:val="24"/>
          <w:szCs w:val="24"/>
          <w:lang w:val="sr-Cyrl-CS"/>
        </w:rPr>
        <w:t>Општина Владичин Хан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Одељење за финансије и привреду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9E74FD">
        <w:rPr>
          <w:rFonts w:ascii="Times New Roman" w:hAnsi="Times New Roman" w:cs="Times New Roman"/>
          <w:sz w:val="24"/>
          <w:szCs w:val="24"/>
        </w:rPr>
        <w:t>15.12.202</w:t>
      </w:r>
      <w:r w:rsidR="003F2C2B">
        <w:rPr>
          <w:rFonts w:ascii="Times New Roman" w:hAnsi="Times New Roman" w:cs="Times New Roman"/>
          <w:sz w:val="24"/>
          <w:szCs w:val="24"/>
          <w:lang w:val="sr-Cyrl-RS"/>
        </w:rPr>
        <w:t>5.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645EA9" w:rsidRDefault="00645EA9" w:rsidP="00645EA9">
      <w:pPr>
        <w:rPr>
          <w:rFonts w:ascii="Times New Roman" w:hAnsi="Times New Roman" w:cs="Times New Roman"/>
          <w:sz w:val="24"/>
          <w:szCs w:val="24"/>
        </w:rPr>
      </w:pPr>
    </w:p>
    <w:p w:rsidR="00C61CC7" w:rsidRPr="00C61CC7" w:rsidRDefault="00C61CC7" w:rsidP="00645EA9">
      <w:pPr>
        <w:rPr>
          <w:rFonts w:ascii="Times New Roman" w:hAnsi="Times New Roman" w:cs="Times New Roman"/>
          <w:sz w:val="24"/>
          <w:szCs w:val="24"/>
        </w:rPr>
      </w:pPr>
    </w:p>
    <w:p w:rsidR="00EF1AF8" w:rsidRDefault="00BB247A" w:rsidP="00544B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59F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основу члана 42. Закона о буџетском систему ("Службени гласник Републике Србије", број 54/2009, 73/2010, 101/2010, 101/2011, 93/2012, 62/2013</w:t>
      </w:r>
      <w:r w:rsidR="00D9559F"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108/2013, 142/2014, 68/2015-др.закон, 103/2015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="00D9559F"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99/2016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113/2017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95/2018, 31/2019, 72/2019, 149/2020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9559F" w:rsidRPr="00FC64CC">
        <w:rPr>
          <w:rFonts w:ascii="Times New Roman" w:hAnsi="Times New Roman" w:cs="Times New Roman"/>
          <w:sz w:val="24"/>
          <w:szCs w:val="24"/>
        </w:rPr>
        <w:t>118/2021</w:t>
      </w:r>
      <w:r w:rsidR="00D9559F">
        <w:rPr>
          <w:rFonts w:ascii="Times New Roman" w:hAnsi="Times New Roman" w:cs="Times New Roman"/>
          <w:sz w:val="24"/>
          <w:szCs w:val="24"/>
        </w:rPr>
        <w:t>, 138/2022 и 118/2021-др. закон</w:t>
      </w:r>
      <w:r w:rsidR="00D9559F" w:rsidRPr="00433327">
        <w:rPr>
          <w:rFonts w:ascii="Times New Roman" w:hAnsi="Times New Roman" w:cs="Times New Roman"/>
        </w:rPr>
        <w:t>)</w:t>
      </w:r>
      <w:r w:rsidR="00D9559F" w:rsidRPr="004333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9559F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Упутства за припрему Одлуке о буџету локалне власти за 20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="00D9559F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годину и пројекција за 20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</w:t>
      </w:r>
      <w:r w:rsidR="00D9559F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и 202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7</w:t>
      </w:r>
      <w:r w:rsidR="00D9559F"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годину Министра финанансија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9559F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 29. Одлуке о јавним расправама („Службени гласник Града Врања“, број 13/19) и члана 115. Статута Општине Владичин Хан ("Службени гласник Града Врања" број 4/2019),</w:t>
      </w:r>
      <w:r w:rsidR="00EC6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по одржаној јавној расправи </w:t>
      </w:r>
      <w:bookmarkStart w:id="0" w:name="_GoBack"/>
      <w:bookmarkEnd w:id="0"/>
      <w:r w:rsidR="00D9559F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Одлуке о буџету Општине Владичин Хан за 202</w:t>
      </w:r>
      <w:r w:rsidR="00D9559F">
        <w:rPr>
          <w:rFonts w:ascii="Times New Roman" w:eastAsia="Times New Roman" w:hAnsi="Times New Roman" w:cs="Times New Roman"/>
          <w:color w:val="000000"/>
          <w:sz w:val="24"/>
          <w:szCs w:val="24"/>
          <w:lang w:val="en-AU"/>
        </w:rPr>
        <w:t>6</w:t>
      </w:r>
      <w:r w:rsidR="00D9559F"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годину, </w:t>
      </w:r>
      <w:r w:rsidR="00D9559F" w:rsidRPr="00C61CC7">
        <w:rPr>
          <w:rFonts w:ascii="Times New Roman" w:hAnsi="Times New Roman" w:cs="Times New Roman"/>
          <w:sz w:val="24"/>
          <w:szCs w:val="24"/>
        </w:rPr>
        <w:t>Одељење за финансије и привреду Општинске управе Владичин Хан, подноси</w:t>
      </w:r>
    </w:p>
    <w:p w:rsidR="003F2C2B" w:rsidRPr="003F2C2B" w:rsidRDefault="003F2C2B" w:rsidP="00544B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247A" w:rsidRPr="00EF1AF8" w:rsidRDefault="00816319" w:rsidP="00EF1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ИЗВЕШТАЈ</w:t>
      </w:r>
      <w:r w:rsidR="003F2C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F1AF8" w:rsidRPr="00EF1AF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37525">
        <w:rPr>
          <w:rFonts w:ascii="Times New Roman" w:hAnsi="Times New Roman" w:cs="Times New Roman"/>
          <w:b/>
          <w:sz w:val="24"/>
          <w:szCs w:val="24"/>
        </w:rPr>
        <w:t>ОДРЖА</w:t>
      </w:r>
      <w:r w:rsidR="00EF1AF8" w:rsidRPr="00EF1AF8">
        <w:rPr>
          <w:rFonts w:ascii="Times New Roman" w:hAnsi="Times New Roman" w:cs="Times New Roman"/>
          <w:b/>
          <w:sz w:val="24"/>
          <w:szCs w:val="24"/>
        </w:rPr>
        <w:t>НОЈ ЈАВНОЈ РАСПРАВИ</w:t>
      </w:r>
    </w:p>
    <w:p w:rsidR="00180442" w:rsidRDefault="00CA29D8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НАЦРТ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 xml:space="preserve">А ОДЛУКЕ </w:t>
      </w:r>
    </w:p>
    <w:p w:rsidR="00E44809" w:rsidRPr="00DB5466" w:rsidRDefault="00180442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>БУЏЕТУ ОПШТИНЕ ВЛАДИЧИН ХАН ЗА 20</w:t>
      </w:r>
      <w:r w:rsidR="001D3CDE">
        <w:rPr>
          <w:rFonts w:ascii="Times New Roman" w:hAnsi="Times New Roman" w:cs="Times New Roman"/>
          <w:b/>
          <w:sz w:val="24"/>
          <w:szCs w:val="24"/>
        </w:rPr>
        <w:t>2</w:t>
      </w:r>
      <w:r w:rsidR="00D9559F">
        <w:rPr>
          <w:rFonts w:ascii="Times New Roman" w:hAnsi="Times New Roman" w:cs="Times New Roman"/>
          <w:b/>
          <w:sz w:val="24"/>
          <w:szCs w:val="24"/>
        </w:rPr>
        <w:t>6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E44809" w:rsidRDefault="0007685B" w:rsidP="00E44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7685B" w:rsidRPr="004E27F9" w:rsidRDefault="0007685B" w:rsidP="00544B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заказана је 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за понедељк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E74FD">
        <w:rPr>
          <w:rFonts w:ascii="Times New Roman" w:hAnsi="Times New Roman" w:cs="Times New Roman"/>
          <w:sz w:val="24"/>
          <w:szCs w:val="24"/>
        </w:rPr>
        <w:t>15</w:t>
      </w:r>
      <w:r w:rsidR="00180442">
        <w:rPr>
          <w:rFonts w:ascii="Times New Roman" w:hAnsi="Times New Roman" w:cs="Times New Roman"/>
          <w:sz w:val="24"/>
          <w:szCs w:val="24"/>
        </w:rPr>
        <w:t>.</w:t>
      </w:r>
      <w:r w:rsidR="00881FAB">
        <w:rPr>
          <w:rFonts w:ascii="Times New Roman" w:hAnsi="Times New Roman" w:cs="Times New Roman"/>
          <w:sz w:val="24"/>
          <w:szCs w:val="24"/>
        </w:rPr>
        <w:t>1</w:t>
      </w:r>
      <w:r w:rsidR="009E74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61CC7">
        <w:rPr>
          <w:rFonts w:ascii="Times New Roman" w:hAnsi="Times New Roman" w:cs="Times New Roman"/>
          <w:sz w:val="24"/>
          <w:szCs w:val="24"/>
        </w:rPr>
        <w:t>2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.године у просторији Велике сале Скупштине Општине Владичин Хан са почетком у </w:t>
      </w:r>
      <w:r w:rsidR="00C61CC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:00 часова.</w:t>
      </w:r>
      <w:r w:rsidR="0041461F">
        <w:rPr>
          <w:rFonts w:ascii="Times New Roman" w:hAnsi="Times New Roman" w:cs="Times New Roman"/>
          <w:sz w:val="24"/>
          <w:szCs w:val="24"/>
        </w:rPr>
        <w:t xml:space="preserve"> Позив за јавну расправу уредно је оглашен </w:t>
      </w:r>
      <w:r w:rsidR="006D0610">
        <w:rPr>
          <w:rFonts w:ascii="Times New Roman" w:hAnsi="Times New Roman" w:cs="Times New Roman"/>
          <w:sz w:val="24"/>
          <w:szCs w:val="24"/>
        </w:rPr>
        <w:t xml:space="preserve">дана 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81FAB">
        <w:rPr>
          <w:rFonts w:ascii="Times New Roman" w:hAnsi="Times New Roman" w:cs="Times New Roman"/>
          <w:sz w:val="24"/>
          <w:szCs w:val="24"/>
        </w:rPr>
        <w:t>.1</w:t>
      </w:r>
      <w:r w:rsidR="009E74FD">
        <w:rPr>
          <w:rFonts w:ascii="Times New Roman" w:hAnsi="Times New Roman" w:cs="Times New Roman"/>
          <w:sz w:val="24"/>
          <w:szCs w:val="24"/>
        </w:rPr>
        <w:t>1</w:t>
      </w:r>
      <w:r w:rsidR="006D0610">
        <w:rPr>
          <w:rFonts w:ascii="Times New Roman" w:hAnsi="Times New Roman" w:cs="Times New Roman"/>
          <w:sz w:val="24"/>
          <w:szCs w:val="24"/>
        </w:rPr>
        <w:t>.20</w:t>
      </w:r>
      <w:r w:rsidR="00C61CC7">
        <w:rPr>
          <w:rFonts w:ascii="Times New Roman" w:hAnsi="Times New Roman" w:cs="Times New Roman"/>
          <w:sz w:val="24"/>
          <w:szCs w:val="24"/>
        </w:rPr>
        <w:t>2</w:t>
      </w:r>
      <w:r w:rsidR="0082651A">
        <w:rPr>
          <w:rFonts w:ascii="Times New Roman" w:hAnsi="Times New Roman" w:cs="Times New Roman"/>
          <w:sz w:val="24"/>
          <w:szCs w:val="24"/>
        </w:rPr>
        <w:t>2</w:t>
      </w:r>
      <w:r w:rsidR="006D0610">
        <w:rPr>
          <w:rFonts w:ascii="Times New Roman" w:hAnsi="Times New Roman" w:cs="Times New Roman"/>
          <w:sz w:val="24"/>
          <w:szCs w:val="24"/>
        </w:rPr>
        <w:t xml:space="preserve">. године </w:t>
      </w:r>
      <w:r w:rsidR="0041461F">
        <w:rPr>
          <w:rFonts w:ascii="Times New Roman" w:hAnsi="Times New Roman" w:cs="Times New Roman"/>
          <w:sz w:val="24"/>
          <w:szCs w:val="24"/>
        </w:rPr>
        <w:t>посредством оглашавања на  огласној та</w:t>
      </w:r>
      <w:r w:rsidR="00F40B97">
        <w:rPr>
          <w:rFonts w:ascii="Times New Roman" w:hAnsi="Times New Roman" w:cs="Times New Roman"/>
          <w:sz w:val="24"/>
          <w:szCs w:val="24"/>
        </w:rPr>
        <w:t>б</w:t>
      </w:r>
      <w:r w:rsidR="0041461F">
        <w:rPr>
          <w:rFonts w:ascii="Times New Roman" w:hAnsi="Times New Roman" w:cs="Times New Roman"/>
          <w:sz w:val="24"/>
          <w:szCs w:val="24"/>
        </w:rPr>
        <w:t xml:space="preserve">ли Општинске управе Владичин Хан, </w:t>
      </w:r>
      <w:r w:rsidR="00C61CC7">
        <w:rPr>
          <w:rFonts w:ascii="Times New Roman" w:hAnsi="Times New Roman" w:cs="Times New Roman"/>
          <w:sz w:val="24"/>
          <w:szCs w:val="24"/>
        </w:rPr>
        <w:t>интернет портала</w:t>
      </w:r>
      <w:r w:rsidR="004E27F9">
        <w:rPr>
          <w:rFonts w:ascii="Times New Roman" w:hAnsi="Times New Roman" w:cs="Times New Roman"/>
          <w:sz w:val="24"/>
          <w:szCs w:val="24"/>
        </w:rPr>
        <w:t xml:space="preserve"> Хан</w:t>
      </w:r>
      <w:r w:rsidR="00C61CC7">
        <w:rPr>
          <w:rFonts w:ascii="Times New Roman" w:hAnsi="Times New Roman" w:cs="Times New Roman"/>
          <w:sz w:val="24"/>
          <w:szCs w:val="24"/>
        </w:rPr>
        <w:t>-инфо</w:t>
      </w:r>
      <w:r w:rsidR="006D2A3F">
        <w:rPr>
          <w:rFonts w:ascii="Times New Roman" w:hAnsi="Times New Roman" w:cs="Times New Roman"/>
          <w:sz w:val="24"/>
          <w:szCs w:val="24"/>
        </w:rPr>
        <w:t xml:space="preserve"> </w:t>
      </w:r>
      <w:r w:rsidR="0041461F">
        <w:rPr>
          <w:rFonts w:ascii="Times New Roman" w:hAnsi="Times New Roman" w:cs="Times New Roman"/>
          <w:sz w:val="24"/>
          <w:szCs w:val="24"/>
        </w:rPr>
        <w:t>као и путем званичне интернет странице Општине Владичин Хан</w:t>
      </w:r>
      <w:r w:rsidR="00180442">
        <w:rPr>
          <w:rFonts w:ascii="Times New Roman" w:hAnsi="Times New Roman" w:cs="Times New Roman"/>
          <w:sz w:val="24"/>
          <w:szCs w:val="24"/>
        </w:rPr>
        <w:t xml:space="preserve"> а у организацији Општинског већа Општине Владичин Хан</w:t>
      </w:r>
      <w:r w:rsidR="00414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BE8" w:rsidRDefault="00544BE8" w:rsidP="00544BE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7C548E" w:rsidRPr="00180442" w:rsidRDefault="00544BE8" w:rsidP="001804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Јавну расправу отвори</w:t>
      </w:r>
      <w:r w:rsidR="00881FAB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је 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Невена Милосављевић</w:t>
      </w:r>
      <w:r w:rsidR="004E27F9">
        <w:rPr>
          <w:rFonts w:ascii="Times New Roman" w:hAnsi="Times New Roman" w:cs="Times New Roman"/>
          <w:sz w:val="24"/>
          <w:szCs w:val="24"/>
        </w:rPr>
        <w:t xml:space="preserve">, </w:t>
      </w:r>
      <w:r w:rsidR="007A4661">
        <w:rPr>
          <w:rFonts w:ascii="Times New Roman" w:hAnsi="Times New Roman" w:cs="Times New Roman"/>
          <w:sz w:val="24"/>
          <w:szCs w:val="24"/>
        </w:rPr>
        <w:t xml:space="preserve">референт </w:t>
      </w:r>
      <w:r w:rsidR="00881FAB">
        <w:rPr>
          <w:rFonts w:ascii="Times New Roman" w:hAnsi="Times New Roman" w:cs="Times New Roman"/>
          <w:sz w:val="24"/>
          <w:szCs w:val="24"/>
        </w:rPr>
        <w:t>буџета</w:t>
      </w:r>
      <w:r w:rsidR="00C20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Одељења за финансије и привреду Општинске управе Владичин Хан, кој</w:t>
      </w:r>
      <w:r w:rsidR="00881FA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је, у најважнијим сегментима, представи</w:t>
      </w:r>
      <w:r w:rsidR="00881FAB">
        <w:rPr>
          <w:rFonts w:ascii="Times New Roman" w:hAnsi="Times New Roman" w:cs="Times New Roman"/>
          <w:sz w:val="24"/>
          <w:szCs w:val="24"/>
        </w:rPr>
        <w:t>ла</w:t>
      </w:r>
      <w:r w:rsidR="00C20AEF">
        <w:rPr>
          <w:rFonts w:ascii="Times New Roman" w:hAnsi="Times New Roman" w:cs="Times New Roman"/>
          <w:sz w:val="24"/>
          <w:szCs w:val="24"/>
        </w:rPr>
        <w:t xml:space="preserve"> </w:t>
      </w:r>
      <w:r w:rsidR="00180442">
        <w:rPr>
          <w:rFonts w:ascii="Times New Roman" w:hAnsi="Times New Roman" w:cs="Times New Roman"/>
          <w:sz w:val="24"/>
          <w:szCs w:val="24"/>
        </w:rPr>
        <w:t xml:space="preserve">основне разлоге за доношење </w:t>
      </w:r>
      <w:r w:rsidR="00C20AEF">
        <w:rPr>
          <w:rFonts w:ascii="Times New Roman" w:hAnsi="Times New Roman" w:cs="Times New Roman"/>
          <w:sz w:val="24"/>
          <w:szCs w:val="24"/>
        </w:rPr>
        <w:t>Одлуке</w:t>
      </w:r>
      <w:r w:rsidR="00180442">
        <w:rPr>
          <w:rFonts w:ascii="Times New Roman" w:hAnsi="Times New Roman" w:cs="Times New Roman"/>
          <w:sz w:val="24"/>
          <w:szCs w:val="24"/>
        </w:rPr>
        <w:t xml:space="preserve"> како у делу остварења прихода и примања тако и у делу извршавања буџета односно расхода и издатака.</w:t>
      </w:r>
    </w:p>
    <w:p w:rsidR="00BB247A" w:rsidRDefault="00180442" w:rsidP="001B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7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DB0" w:rsidRDefault="00180442" w:rsidP="00EF1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Нацрт</w:t>
      </w:r>
      <w:r w:rsidR="001B7DB0">
        <w:rPr>
          <w:rFonts w:ascii="Times New Roman" w:hAnsi="Times New Roman" w:cs="Times New Roman"/>
          <w:sz w:val="24"/>
          <w:szCs w:val="24"/>
        </w:rPr>
        <w:t xml:space="preserve"> Одлуке је био доступан јавности, тако што је био постављен на интернет страници Општине Владичин Хан. Било је обезбеђено стално присуство стручног лица које је, сваког радног дана,  омогућавало увид у комплетан текст одлуке са давањем образложења и детаљнијих информација о појединим апропријацијама и које је указивало на могућност да се примедбе на </w:t>
      </w:r>
      <w:r w:rsidR="00F40B97">
        <w:rPr>
          <w:rFonts w:ascii="Times New Roman" w:hAnsi="Times New Roman" w:cs="Times New Roman"/>
          <w:sz w:val="24"/>
          <w:szCs w:val="24"/>
        </w:rPr>
        <w:t>нацрт</w:t>
      </w:r>
      <w:r w:rsidR="001B7DB0">
        <w:rPr>
          <w:rFonts w:ascii="Times New Roman" w:hAnsi="Times New Roman" w:cs="Times New Roman"/>
          <w:sz w:val="24"/>
          <w:szCs w:val="24"/>
        </w:rPr>
        <w:t xml:space="preserve"> одлуке могу достављати у писменој форми.</w:t>
      </w:r>
    </w:p>
    <w:p w:rsidR="009E74FD" w:rsidRDefault="009A2100" w:rsidP="00EF1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Одељење за финасије и</w:t>
      </w:r>
      <w:r w:rsidR="009E74FD">
        <w:rPr>
          <w:rFonts w:ascii="Times New Roman" w:hAnsi="Times New Roman" w:cs="Times New Roman"/>
          <w:sz w:val="24"/>
          <w:szCs w:val="24"/>
        </w:rPr>
        <w:t xml:space="preserve"> привреду предлаже да приходи и примања из буџета Општине Владичин Хан за 202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E74FD">
        <w:rPr>
          <w:rFonts w:ascii="Times New Roman" w:hAnsi="Times New Roman" w:cs="Times New Roman"/>
          <w:sz w:val="24"/>
          <w:szCs w:val="24"/>
        </w:rPr>
        <w:t xml:space="preserve">.годину буду утврђени на следећи начин. </w:t>
      </w:r>
    </w:p>
    <w:tbl>
      <w:tblPr>
        <w:tblW w:w="1003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990"/>
        <w:gridCol w:w="938"/>
        <w:gridCol w:w="4139"/>
        <w:gridCol w:w="1302"/>
        <w:gridCol w:w="629"/>
        <w:gridCol w:w="1038"/>
      </w:tblGrid>
      <w:tr w:rsidR="00D9559F" w:rsidRPr="00D9559F" w:rsidTr="003F2C2B">
        <w:trPr>
          <w:trHeight w:val="30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lastRenderedPageBreak/>
              <w:t>Класа/Категорија/Група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Конто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ВРСТЕ ПРИХОДА И ПРИМАЊА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План за 2026.  </w:t>
            </w:r>
          </w:p>
        </w:tc>
      </w:tr>
      <w:tr w:rsidR="00D9559F" w:rsidRPr="00D9559F" w:rsidTr="003F2C2B">
        <w:trPr>
          <w:trHeight w:val="94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Износ средстава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извор финан.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Структура %</w:t>
            </w:r>
          </w:p>
        </w:tc>
      </w:tr>
      <w:tr w:rsidR="00D9559F" w:rsidRPr="00D9559F" w:rsidTr="003F2C2B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321311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Пренета средства из претходне године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68,550,000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6.84%</w:t>
            </w:r>
          </w:p>
        </w:tc>
      </w:tr>
      <w:tr w:rsidR="00D9559F" w:rsidRPr="00D9559F" w:rsidTr="003F2C2B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311712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Пренета неутрошена средства за посебне намене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23,500,000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2.35%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321311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Нераспоређени вишак прихода из претходних година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45,050,000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4.50%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ТЕКУЋИ ПРИХОДИ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932,030,000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93.06%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ПОРЕЗИ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553,174,000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55.23%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711000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ПОРЕЗ НА ДОХОДАК, ДОБИТ И КАПИТАЛНЕ ДОБИТКЕ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460,434,000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45.97%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зараде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396,900,000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39.63%</w:t>
            </w:r>
          </w:p>
        </w:tc>
      </w:tr>
      <w:tr w:rsidR="00D9559F" w:rsidRPr="00D9559F" w:rsidTr="003F2C2B">
        <w:trPr>
          <w:trHeight w:val="49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265,000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0.03%</w:t>
            </w:r>
          </w:p>
        </w:tc>
      </w:tr>
      <w:tr w:rsidR="00D9559F" w:rsidRPr="00D9559F" w:rsidTr="003F2C2B">
        <w:trPr>
          <w:trHeight w:val="49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24,000,000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2.40%</w:t>
            </w:r>
          </w:p>
        </w:tc>
      </w:tr>
      <w:tr w:rsidR="00D9559F" w:rsidRPr="00D9559F" w:rsidTr="003F2C2B">
        <w:trPr>
          <w:trHeight w:val="49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711123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16,000,000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1.60%</w:t>
            </w:r>
          </w:p>
        </w:tc>
      </w:tr>
      <w:tr w:rsidR="00D9559F" w:rsidRPr="00D9559F" w:rsidTr="003F2C2B">
        <w:trPr>
          <w:trHeight w:val="5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711145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Порез на приходе од давања у закуп покретних ствари - по основу самоопорезивања и по решењу Пореске управе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700,000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0.07%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711146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1,000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711147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земљиште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3,000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711181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Самодопринос према зарадама запослених и по основу пензија на територији општине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10,000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711191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остале приходе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22,000,000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2.20%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711193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приходе спортиста и спортских стручњака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400,000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0.04%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711194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по одбитку за приходе по основу извођења естрадног, забавног, спортског и другог карактера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155,000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0.02%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713000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ПОРЕЗ НА ИМОВИНУ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52,000,000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5.19%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713121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имовину (осим на земљиште, акције и уделе) од физичких лица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15,000,000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1.50%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713122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имовину (осим на земљиште, акције и уделе) од правних лица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19,500,000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1.95%</w:t>
            </w:r>
          </w:p>
        </w:tc>
      </w:tr>
      <w:tr w:rsidR="00D9559F" w:rsidRPr="00D9559F" w:rsidTr="003F2C2B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713311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наслеђе и поклон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0.10%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713421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8,000,000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0.80%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713423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Порез на пренос апсолутних права на моторним возилима, пловилима и ваздухопловима, по решењу Пореске управе       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0.05%</w:t>
            </w:r>
          </w:p>
        </w:tc>
      </w:tr>
      <w:tr w:rsidR="00D9559F" w:rsidRPr="00D9559F" w:rsidTr="003F2C2B">
        <w:trPr>
          <w:trHeight w:val="31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713427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Порез на пренос апсолутних права на употребљена возила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8,000,000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0.80%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714000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ПОРЕЗ НА ДОБРА И УСЛУГЕ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26,740,000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2.67%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714513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20,000,000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2.00%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714543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Накнада за промену намене обрадивог пољопривредног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140,000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0.01%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714552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Боравишна такса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400,000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0.04%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714553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Боравишна такса по решењу органа јединице локалне самоуправе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30,000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714562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Посебна накнада за заштиту и унапређење животне средине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6,000,000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0.60%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714565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Накнада за коришћење простора на јавној површини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170,000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0.02%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714566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Накнада за коришћење простора на јавној површини за оглашавање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716000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ДРУГИ ПОРЕЗИ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14,000,000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1.40%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716111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Комунална такса за истицање фирме на пословном простору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14,000,000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1.40%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730000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ДОНАЦИЈЕ И ТРАНСФЕРИ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340,000,000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01,07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33.95%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733000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ТРАНСФЕРИ ОД ДРУГИХ НИВОА ВЛАСТИ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340,000,000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01,07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33.95%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733151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Ненаменски трансфери од Републике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300,000,000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29.95%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733154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40,000,000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3.99%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733251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Капитални трансфери од других нивоа власти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740000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ДРУГИ ПРИХОДИ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37,356,000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3.73%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741000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ПРИХОДИ ОД ИМОВИНЕ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13,405,000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1.34%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741151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буџета општина од камата на средства консолидованог рачуна трезора укључена у депозит банака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6,500,000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0.65%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741522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Средства остварена од давања у закуп пољопривредног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5,000,000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0.50%</w:t>
            </w:r>
          </w:p>
        </w:tc>
      </w:tr>
      <w:tr w:rsidR="00D9559F" w:rsidRPr="00D9559F" w:rsidTr="003F2C2B">
        <w:trPr>
          <w:trHeight w:val="11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741531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741534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Накнада за коришћење грађевинског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5,000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741538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Допринос за уређивање грађевинског зељишта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800,000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0.08%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741596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Накнада за коришћење дрвета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1,100,000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0.11%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742000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ПРИХОДИ ОД ПРОДАЈЕ ДОБАРА И УСЛУГА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23,450,000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01,04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2.34%</w:t>
            </w:r>
          </w:p>
        </w:tc>
      </w:tr>
      <w:tr w:rsidR="00D9559F" w:rsidRPr="00D9559F" w:rsidTr="003F2C2B">
        <w:trPr>
          <w:trHeight w:val="7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742152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110,000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0.01%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742153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130,000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0.01%</w:t>
            </w:r>
          </w:p>
        </w:tc>
      </w:tr>
      <w:tr w:rsidR="00D9559F" w:rsidRPr="00D9559F" w:rsidTr="003F2C2B">
        <w:trPr>
          <w:trHeight w:val="7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742155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3,500,000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0.35%</w:t>
            </w:r>
          </w:p>
        </w:tc>
      </w:tr>
      <w:tr w:rsidR="00D9559F" w:rsidRPr="00D9559F" w:rsidTr="003F2C2B">
        <w:trPr>
          <w:trHeight w:val="6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742156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остварени по основу пружања услуга боравка деце у предшколским установама у корист нивоа општине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15,600,000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1.56%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742251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Општинске административне таксе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1,600,000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0.16%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742253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Накнада за уређивање грађевинског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10,000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lastRenderedPageBreak/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742255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Такса за озакоњење објеката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1,500,000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0.15%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742351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које својом делатношћу остваре органи и организације Општине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0.10%</w:t>
            </w:r>
          </w:p>
        </w:tc>
      </w:tr>
      <w:tr w:rsidR="00D9559F" w:rsidRPr="00D9559F" w:rsidTr="003F2C2B">
        <w:trPr>
          <w:trHeight w:val="46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743000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НОВЧАНЕ КАЗНЕ И ОДУЗЕТА ИМОВИНСКА КОРИСТ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743324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од новчаних казни за прекршаје, предвиђене прописима о безбедности саобраћаја на путевима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743351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од новчаних казни за прекршаје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72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743353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745000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МЕШОВИТИ И НЕОДРЕЂЕНИ ПРИХОДИ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     501,000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0.05%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745151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Остали приходи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0.05%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745153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Део добити јавног предузећа према одлуци управног одбора јавног предузећа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1,000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770000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МЕМОРАНДУМСКЕ СТАВКЕ ЗА РЕФУНДАЦИЈУ РАСХОДА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  1,500,000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0.15%</w:t>
            </w:r>
          </w:p>
        </w:tc>
      </w:tr>
      <w:tr w:rsidR="00D9559F" w:rsidRPr="00D9559F" w:rsidTr="003F2C2B">
        <w:trPr>
          <w:trHeight w:val="48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772114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1,500,000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0.15%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800000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ПРИМАЊА ОД ПРОДАЈЕ НЕФИНАНСИЈСКЕ ИМОВИНЕ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01,09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0.10%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810000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noWrap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ПРИМАЊА ОД ПРОДАЈЕ ОСНОВНИХ СРЕДСТАВА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812151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Примања од продаје покретне имовине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               -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0.00%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840000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ПРИМАЊА ОД ПРОДАЈЕ ЗЕМЉИШТА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CC00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0.10%</w:t>
            </w:r>
          </w:p>
        </w:tc>
      </w:tr>
      <w:tr w:rsidR="00D9559F" w:rsidRPr="00D9559F" w:rsidTr="003F2C2B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841151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Примања од продаје земљишта у корист нивоа општина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 xml:space="preserve">           1,000,000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0.10%</w:t>
            </w:r>
          </w:p>
        </w:tc>
      </w:tr>
      <w:tr w:rsidR="00D9559F" w:rsidRPr="00D9559F" w:rsidTr="003F2C2B">
        <w:trPr>
          <w:trHeight w:val="6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7+8+9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ТЕКУЋИ ПРИХОДИ И ПРИМАЊА ОД ЗАДУЖИВАЊА И ПРОДАЈЕ ФИН. ИМОВИНЕ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   933,030,000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93.16%</w:t>
            </w:r>
          </w:p>
        </w:tc>
      </w:tr>
      <w:tr w:rsidR="00D9559F" w:rsidRPr="00D9559F" w:rsidTr="003F2C2B">
        <w:trPr>
          <w:trHeight w:val="81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3+7+8+9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УКУПНО ПРЕНЕТА СРЕДСТВА, ТЕКУЋИ ПРИХОДИ И ПРИМАЊА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 xml:space="preserve">    1,001,580,000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 w:eastAsia="sr-Latn-RS"/>
              </w:rPr>
              <w:t>100.00%</w:t>
            </w:r>
          </w:p>
        </w:tc>
      </w:tr>
    </w:tbl>
    <w:p w:rsidR="007234F1" w:rsidRPr="009E74FD" w:rsidRDefault="007234F1" w:rsidP="00EF1A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DB0" w:rsidRPr="009E74FD" w:rsidRDefault="00C533B6" w:rsidP="00EF1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Корисници су доставили своје предлоге у периоду до одржавања јавне расправе који су </w:t>
      </w:r>
      <w:r w:rsidR="009E74FD">
        <w:rPr>
          <w:rFonts w:ascii="Times New Roman" w:hAnsi="Times New Roman" w:cs="Times New Roman"/>
          <w:sz w:val="24"/>
          <w:szCs w:val="24"/>
        </w:rPr>
        <w:t>уврштени у Нацрт Одлуке о буџету Општине Владичин Хан за 202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E74FD">
        <w:rPr>
          <w:rFonts w:ascii="Times New Roman" w:hAnsi="Times New Roman" w:cs="Times New Roman"/>
          <w:sz w:val="24"/>
          <w:szCs w:val="24"/>
        </w:rPr>
        <w:t xml:space="preserve"> годину</w:t>
      </w:r>
      <w:r w:rsidR="007234F1">
        <w:rPr>
          <w:rFonts w:ascii="Times New Roman" w:hAnsi="Times New Roman" w:cs="Times New Roman"/>
          <w:sz w:val="24"/>
          <w:szCs w:val="24"/>
        </w:rPr>
        <w:t xml:space="preserve"> </w:t>
      </w:r>
      <w:r w:rsidR="0024207A">
        <w:rPr>
          <w:rFonts w:ascii="Times New Roman" w:hAnsi="Times New Roman" w:cs="Times New Roman"/>
          <w:sz w:val="24"/>
          <w:szCs w:val="24"/>
        </w:rPr>
        <w:t>имајући у виду новопостављени оквир буџета</w:t>
      </w:r>
      <w:r w:rsidR="009E74FD">
        <w:rPr>
          <w:rFonts w:ascii="Times New Roman" w:hAnsi="Times New Roman" w:cs="Times New Roman"/>
          <w:sz w:val="24"/>
          <w:szCs w:val="24"/>
        </w:rPr>
        <w:t xml:space="preserve"> на следећи начин: </w:t>
      </w:r>
    </w:p>
    <w:p w:rsidR="003F0223" w:rsidRDefault="003F0223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511" w:rsidRDefault="00707511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511" w:rsidRDefault="00707511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511" w:rsidRDefault="00707511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07511" w:rsidSect="00707511">
          <w:pgSz w:w="12240" w:h="15840"/>
          <w:pgMar w:top="567" w:right="616" w:bottom="709" w:left="709" w:header="720" w:footer="720" w:gutter="0"/>
          <w:cols w:space="720"/>
          <w:docGrid w:linePitch="360"/>
        </w:sectPr>
      </w:pPr>
    </w:p>
    <w:p w:rsidR="00707511" w:rsidRDefault="00707511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511" w:rsidRDefault="00707511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69" w:type="dxa"/>
        <w:tblInd w:w="98" w:type="dxa"/>
        <w:tblLook w:val="04A0" w:firstRow="1" w:lastRow="0" w:firstColumn="1" w:lastColumn="0" w:noHBand="0" w:noVBand="1"/>
      </w:tblPr>
      <w:tblGrid>
        <w:gridCol w:w="482"/>
        <w:gridCol w:w="482"/>
        <w:gridCol w:w="1298"/>
        <w:gridCol w:w="546"/>
        <w:gridCol w:w="546"/>
        <w:gridCol w:w="760"/>
        <w:gridCol w:w="7159"/>
        <w:gridCol w:w="1659"/>
        <w:gridCol w:w="1601"/>
      </w:tblGrid>
      <w:tr w:rsidR="00D9559F" w:rsidRPr="00D9559F" w:rsidTr="003F2C2B">
        <w:trPr>
          <w:trHeight w:val="11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Раздео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Глава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textDirection w:val="btLr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Програм-ска Класиф.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Функција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Позиција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Економ. Класиф.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Опис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износ планираних средстава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извор финансирања</w:t>
            </w:r>
          </w:p>
        </w:tc>
      </w:tr>
      <w:tr w:rsidR="00D9559F" w:rsidRPr="00D9559F" w:rsidTr="003F2C2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СКУПШТИНА ОПШТИНЕ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16: ПОЛИТИЧКИ СИСТЕМ ЛОКАЛНЕ САМОУПРАВЕ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Скупштине Општине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6,850,000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411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33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99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481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невладиним организацијама-политички субјекти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12,490,000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1 - СКУПШТИНА ОПШТИНЕ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и примања  буџета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12,490,000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49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ОПШТИНСКО ВЕЋЕ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16: ПОЛИТИЧКИ СИСТЕМ ЛОКАЛНЕ САМОУПРАВЕ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 извршних органа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2,160,000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Услуге по уговору 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4,400,000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7,190,000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816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2 - ОПШТИНСКО   ВЕЋЕ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и примања 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7,190,000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52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ПРЕДСЕДНИК  ОПШТИНЕ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16: ПОЛИТИЧКИ СИСТЕМ ЛОКАЛНЕ САМОУПРАВЕ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 извршних органа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7,060,000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1,070,000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3,600,000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2101-0002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12,180,000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78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3 - ПРЕДСЕДНИК  ОПШТИНЕ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и примања 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12,180,000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0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10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ПРАВОБРАНИЛАШТВО ОПШТИНЕ ВЛАДИЧИН ХАН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15: ОПШТЕ УСЛУГЕ ЛОКАЛНЕ САМОУПРАВЕ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Општинско правобранилаштво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Судови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0602-0004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5,010,000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887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РАЗДЕО 4 -   ЈАВНО ПРАВОБРАНИЛАШТВО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и примања 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5,010,000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48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lastRenderedPageBreak/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ОПШТИНСКА УПРАВА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11: СОЦИЈАЛНА И ДЕЧЈА ЗАШТИТА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0902-0019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Подршка деци и породицама са децом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Породица и деца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0902-0019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Накнаде за социјалну  заштиту из буџета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0902-0019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0901-0019      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финансирања 01 - општи приходи и прим. буџета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0902-0020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Подршка рађању и родитељству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Социјална заштита некласификована на друг.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0902-0020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Накнаде за социјалну заштиту  из буџета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3,750,000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9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0901-0020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01 - општи приходи и прим.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3,750,000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Једнократне помоћи и други облици помоћи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Трансфери осталим нивоима власти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9,000,000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9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Накнаде за социјалну заштиту  из буџета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435,000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01,17</w:t>
            </w:r>
          </w:p>
        </w:tc>
      </w:tr>
      <w:tr w:rsidR="00D9559F" w:rsidRPr="00D9559F" w:rsidTr="003F2C2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0901-0001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прих.и и прим.  буџета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9.200.000  извор фин. 17 неутрош. трансфери др. н. вл . 335.000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9,535,000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01,17</w:t>
            </w:r>
          </w:p>
        </w:tc>
      </w:tr>
      <w:tr w:rsidR="00D9559F" w:rsidRPr="00D9559F" w:rsidTr="003F2C2B">
        <w:trPr>
          <w:trHeight w:val="2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0902-0016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Дневне услуге у заједници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Социјална помоћ угроженом становништву некласификована на другом месту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0902-0016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</w:t>
            </w:r>
          </w:p>
        </w:tc>
      </w:tr>
      <w:tr w:rsidR="00D9559F" w:rsidRPr="00D9559F" w:rsidTr="003F2C2B">
        <w:trPr>
          <w:trHeight w:val="11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0901-0016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07 - трансфери других нивоа власти     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07</w:t>
            </w:r>
          </w:p>
        </w:tc>
      </w:tr>
      <w:tr w:rsidR="00D9559F" w:rsidRPr="00D9559F" w:rsidTr="003F2C2B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0902-0018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Подршка реализацији програма Црвеног крста Владичин Хан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Социјална заштита некласификована на другом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0902-0018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Дотације  невладиним организацијама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72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0901-0018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финансирања 01 - општи приходи и прим. буџета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0902-0021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 xml:space="preserve">Подршка особама са инвалидитетом 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Социјална заштита некласификована на другом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472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Накнаде за социјалну заштиту из буџета -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2,500,000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0902-0021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Дотације  невладиним организацијама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0901-0021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01 - општи приходи и прим.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5  - ПРОГРАМ 11: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   извор фин. 01 општи прих.и и прим.  буџета   34.950.000                 извор фин. 07 трансфери др. нивоа власти         3.000.000   извор фин. 17 неутрош. трансфери др. н. вл . 335.000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38,285,000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01,07</w:t>
            </w:r>
          </w:p>
        </w:tc>
      </w:tr>
      <w:tr w:rsidR="00D9559F" w:rsidRPr="00D9559F" w:rsidTr="003F2C2B">
        <w:trPr>
          <w:trHeight w:val="6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0501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17:  ЕНЕРГЕТСКА ЕФИКАСНОСТ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2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Енергетски менаџмент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Остале опште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Субвенције приватним предузећима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34,000,000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13,07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13,17</w:t>
            </w:r>
          </w:p>
        </w:tc>
      </w:tr>
      <w:tr w:rsidR="00D9559F" w:rsidRPr="00D9559F" w:rsidTr="003F2C2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0501-0001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37,950,000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07,13,17</w:t>
            </w:r>
          </w:p>
        </w:tc>
      </w:tr>
      <w:tr w:rsidR="00D9559F" w:rsidRPr="00D9559F" w:rsidTr="003F2C2B">
        <w:trPr>
          <w:trHeight w:val="15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прих.и и прим.  буџета   680.000   извор фин. 07 трансфери др. нивоа власти        25.500.000        извор фин. 13 нерас. вишак прихода пр. год.     9.470.000         извор фин. 17 неутрош. трансфери др. н. вл .  2.300.000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37,950,000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07,13,17</w:t>
            </w:r>
          </w:p>
        </w:tc>
      </w:tr>
      <w:tr w:rsidR="00D9559F" w:rsidRPr="00D9559F" w:rsidTr="003F2C2B">
        <w:trPr>
          <w:trHeight w:val="2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15: ОПШТЕ УСЛУГЕ ЛОКАЛНЕ САМОУПРАВЕ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локалне самоуправе и градских општина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Опште јавне услуге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84,750,000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416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bookmarkStart w:id="1" w:name="RANGE!G121"/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  <w:bookmarkEnd w:id="1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Услуге по уговору,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463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465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Остале дотације и трансфери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6,665,000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482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Порези, обавезне таксе, казне и пенали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483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Новчане казне и пенали по решењу судова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484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485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штете нанете од стране државног органа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512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515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Нематеријална имовина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541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Земљиште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3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0602-0001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фин.01 општи прих. и примања  буџ. 187.450.000   извор фин. 17 неутрош. трансфери др. н. вл . 6.665.000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194,115,000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01,17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Текућа буџетска резерва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Опште јавне услуге некласификоване на другом месту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499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Текућа буџетска резерва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25,500,000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0602-0009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финанс.   - 01 општи приходи и примања  буџета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25,500,000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48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0602-0010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Стална буџетска резерва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Опште јавне услуге некласификоване на другом месту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0602-0010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499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Стална буџетска резерва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0602-0010 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финанс.   - 01 општи приходи и примања  буџета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4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Сервисирање јавног дуга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Трансакције јавног дуга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441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Отплата домаћих камата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2,850,000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Отплата главнице домаћим кредиторима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33,500,000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0602-0003     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финанс.   - 01 општи приходи и примања  буџета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36,350,000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3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5 -  ПРОГРАМ 15:                        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буџ.  250.100.000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17          7.000.000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256,265,000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01,17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1:  СТАНОВАЊЕ УРБАНИЗАМ И ПРОСТОРНО ПЛАНИРАЊЕ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Просторно и урбанистичко планирање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Опште јавне услуге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Нематеријална имовина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1101-0001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9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5 -  ПРОГРАМ 1: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         извор финансирања 01 општи приходи и примања буџета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5: ПОЉОПРИВРЕДА И РУРАЛНИ РАЗВ.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Подршка за спровођење пољ. политике у Општини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Пољопривреда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0101-0001                      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2,700,000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33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 5 -  ПРОГРАМ 5: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  извор фин. 01 општи прих.и и прим.  буџета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64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0701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7: ОРГАНИЗАЦИЈА САОБРАЋАЈА И САОБРАЋАЈНЕ  ИНФРАСТРУКТУРЕ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7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Управљање и одржавање саобраћајне инфраструктуре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Друмски саобраћај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44,700,000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12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0701-0002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   52.500.000      извор фин. 13 нерас. вишак прихода пр. год.    23.000.000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76,000,000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132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 5 -  ПРОГРАМ  7:  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     53.000.000   0    извор фин. 13 нерас. вишак прихода пр. год.     23.000.000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76,000,000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2: КОМУНАЛНА ДЕЛАТНОСТ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Одржавање чистоће на површинама јавне намене</w:t>
            </w: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Управљање отпадом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31,000,000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12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1102-0003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 01 општи приходи и примања  буџета 30.000.000 извор фин. 13 нерас. вишак прихода пр. год.       1.000.000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31,000,000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Одржавање јавних зелених површина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Заштита биљног и животињског света и крајолика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27,000,000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11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1102-0002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     26.000.000      извор фин. 13 нерас. вишак прихода пр. год.       1.000.000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27,000,000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Зоохигијена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Заштита биљног и животињског света и крајолика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1102-0004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 01 општи приходи и примања  буџета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3,600,000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Управљање и одржавање водоводне инфраструктуре и снабдевање водом за пиће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630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Водоснабдевање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Субвенције јавним нефинансијским предузећима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01,09</w:t>
            </w:r>
          </w:p>
        </w:tc>
      </w:tr>
      <w:tr w:rsidR="00D9559F" w:rsidRPr="00D9559F" w:rsidTr="003F2C2B">
        <w:trPr>
          <w:trHeight w:val="11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1102-0008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извор фин. 01 општи приходи и прим.  буџ  29.000.000   извор фин. 09 приходи од продаје нефин.имовине 1.000.00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01,09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1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1102-0001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Управљање/одржавање јавним осветљењем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Улична расвета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1102-0001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8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1102-0001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извор финансирања  01 општи приходи и примања  буџета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29,200,000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4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 Раздео 5 -  ПРОГРАМ 2:    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  117.800.000   извор фин. 09 приходи од продаје нефин.имовине 1.000.00   извор фин. 13 нерас. вишак прихода пр. год.      2.000.000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120,800,000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01,09,13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85"/>
        </w:trPr>
        <w:tc>
          <w:tcPr>
            <w:tcW w:w="3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БУЏЕТСКИ ФОНД ЗА ЗАШТИТУ И УНАПРЕЂЕЊЕ ЖИВОТНЕ СРЕДИНЕ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0401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6: ЗАШТИТА ЖИВОТНЕ СРЕДИНЕ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0401-0004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Управљање отпадним водама и канализациона инфраструктура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520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Управљање отпадним водама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</w:p>
        </w:tc>
      </w:tr>
      <w:tr w:rsidR="00D9559F" w:rsidRPr="00D9559F" w:rsidTr="003F2C2B">
        <w:trPr>
          <w:trHeight w:val="109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0401-0004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      9.920.000      извор фин. 13 нерас. вишак прихода пр. год.      5.580.000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0401-0002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Праћење квалитета елемената животне средине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Заштита животне средине - истраживање и развој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9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0401-0002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 01 општи приходи и примања  буџета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750,000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112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5.  - ПРОГРАМ 6:   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        10.670.000      извор фин. 13 нерас. вишак прихода пр. год.       5.580.000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16,250,000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46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ПРОГРАМ 3: ЛОКАЛНИ ЕКОНОМСКИ РАЗВОЈ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Унапређење привредног и инвестиц. амбијента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Развој заједнице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Дотације невладиним организацијама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14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1501-0001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извор фин. 01 општи приходи и прим.  буџ        1.000.000  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1,000,000.00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Мере активне политике запошљавања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Развој заједнице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40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субвенције приватним предузећима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</w:p>
        </w:tc>
      </w:tr>
      <w:tr w:rsidR="00D9559F" w:rsidRPr="00D9559F" w:rsidTr="003F2C2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дотације организацијам за обавезно социјално осигурање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12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1501-0002   извор фин. 01 општи приходи и прим.  буџ       1.000.000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извор фин. 13 нерас. вишак прихода пр. год.      3.500.000 и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4,500,000.00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5 -  ПРОГРАМ 3:    </w:t>
            </w: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 извор фин. 01 општи приходи и прим.  буџ        2.000.000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извор фин. 13 нерас. вишак прихода пр. год.     3.500.000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5,500,000.00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12: ЗДРАВСТВЕНА ЗАШТИТА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установа примарне здравствене заштите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740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Услуге јавног здравства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464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Дотације организацијама за обавезно соц. Осигурање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9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1801-0001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општи приходи и примања  буџета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1801-0002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Мрвозорство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740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Услуге јавног здравства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1801-0002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740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Специјализоване услуге - Мртвозорство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75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1801-0002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општи приходи и примања  буџета       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1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 5.  ПРОГРАМ 12    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финансирања 01 општи приходи и примања  буџета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14:  РАЗВОЈ СПОРТА И ОМЛАДИНЕ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Услуге рекреације и спорта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Донације невладиним организацијама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19,000,000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Остале некретнине и опрема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01,07,17</w:t>
            </w:r>
          </w:p>
        </w:tc>
      </w:tr>
      <w:tr w:rsidR="00D9559F" w:rsidRPr="00D9559F" w:rsidTr="003F2C2B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1301-0001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прих. и прим.  буџета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24.000.000  извор фин. 07 трансфери др. нивоа власти         2.000.000       извор фин. 17 неут. сред. тр. др. нив. власти     4.000.000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             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30,000,000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01,07,17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Омладинска политика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Услуге рекреације и спорта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</w:p>
        </w:tc>
      </w:tr>
      <w:tr w:rsidR="00D9559F" w:rsidRPr="00D9559F" w:rsidTr="003F2C2B">
        <w:trPr>
          <w:trHeight w:val="15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1301-0002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      извор фин. 17 неут. сред. тр. др. нив. власти     3.200.000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             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17</w:t>
            </w:r>
          </w:p>
        </w:tc>
      </w:tr>
      <w:tr w:rsidR="00D9559F" w:rsidRPr="00D9559F" w:rsidTr="003F2C2B">
        <w:trPr>
          <w:trHeight w:val="15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 5.  ПРОГРАМ 14    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прим.  буџета  24.000.000   извор фин. 07 трансфери др. нивоа власти         2.000.000         извор фин. 17 неут. сред. тр. др. нив. власти     7.200.000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33,200,000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01,07,17</w:t>
            </w:r>
          </w:p>
        </w:tc>
      </w:tr>
      <w:tr w:rsidR="00D9559F" w:rsidRPr="00D9559F" w:rsidTr="003F2C2B">
        <w:trPr>
          <w:trHeight w:val="46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13:  РАЗВОЈ КУЛТУРЕ И ИНФОРМИСАЊА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Унапређење система очувања и представљања културно историјског наслеђа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Услуге културе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4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Дотације невладиним организацијама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3,500,000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8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1201-0003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Усулуге емитовања и штампања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Субвенције приватним предузећима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4,500,000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7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1201-0004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финансир. 01 општи приходи и примања  буџета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81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 5.  ПРОГРАМ 13     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2003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 xml:space="preserve">ПРОГРАМ 9:  ОСНОВНО ОБРАЗОВАЊЕ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2003-0001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Реализација делатности основног образовања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912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Основно образовање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2003-0001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Трансфери другим нивоима власти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79,000,000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52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2003-0001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Зграде и грађевински објекти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13,17</w:t>
            </w:r>
          </w:p>
        </w:tc>
      </w:tr>
      <w:tr w:rsidR="00D9559F" w:rsidRPr="00D9559F" w:rsidTr="003F2C2B">
        <w:trPr>
          <w:trHeight w:val="118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2003-0001        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прим.  буџета     79.000.000 извор фин. 17 неут. сред. тр. др. нив. власти     7.000.000          извор фин. 13 нерас. вишак прихода пр. год.       3.000.000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87,500,000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01,13,17</w:t>
            </w:r>
          </w:p>
        </w:tc>
      </w:tr>
      <w:tr w:rsidR="00D9559F" w:rsidRPr="00D9559F" w:rsidTr="003F2C2B">
        <w:trPr>
          <w:trHeight w:val="12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5. ПРОГРАМ   9           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прих. и прим.  буџета     79.000.000 извор фин. 17 неут. сред. тр. др. нив. власти     7.000.000          извор фин. 13 нерас. вишак прихода пр. год.       3.000.000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87,500,000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01,13,17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2004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10:  СРЕДЊЕ ОБРАЗОВАЊЕ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2004-0001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Реализација делатности средњег образовања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920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Средње образовање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9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2004-0001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108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463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Трансфери осталим нивоима власти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35,000,000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36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програмску активност 2004-0001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извор финансирања 01 општи приходи и примања  буџета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35,000,000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4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5. ПРОГРАМ   10                   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 извор финансирања 01 општи приходи и примања  буџета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35,000,000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210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РАЗДЕО 5.      ОПШТИНСКА УПРАВА          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прим.  буџ.   626.900.000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извор фин. 07 трансфери друг. нивоа власти    30.500.000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09 примања од продаје неф. им.         1.000.000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13 нерасп. вишак прихода ран.год.45.050.000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17 неут. сред. тр. др. нив. власти   23.500.000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726,950,000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01,07,09,13,17</w:t>
            </w:r>
          </w:p>
        </w:tc>
      </w:tr>
      <w:tr w:rsidR="00D9559F" w:rsidRPr="00D9559F" w:rsidTr="003F2C2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ДЕЧИЈИ ВРТИЋ  "ПЧЕЛИЦА"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 xml:space="preserve">ПРОГРАМ 8:   ПРЕДШКОЛСКО ВАСПИТАЊЕ 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Предшколско васпитање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102,660,000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15,550,000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01,07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01,07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Порези, обавезне таксе, казне и пенали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Машине и опрема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51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2001-0001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155,760,000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01,07</w:t>
            </w:r>
          </w:p>
        </w:tc>
      </w:tr>
      <w:tr w:rsidR="00D9559F" w:rsidRPr="00D9559F" w:rsidTr="003F2C2B">
        <w:trPr>
          <w:trHeight w:val="37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 Глава 1   Раздела 5  - програм 8: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155,760,000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01,07</w:t>
            </w:r>
          </w:p>
        </w:tc>
      </w:tr>
      <w:tr w:rsidR="00D9559F" w:rsidRPr="00D9559F" w:rsidTr="003F2C2B">
        <w:trPr>
          <w:trHeight w:val="12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ГЛАВА 1. РАЗДЕЛА 5.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фин. 01 општи приходи и примања  буџ 144.760.000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  извор фин. 07-трансфери др. нивоа власти .....    11.000.000               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155,760,000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УСТАНОВА СПОРТСКИ ЦЕНТАР "КУЊАК"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4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14:  РАЗВОЈ СПОРТА И ОМЛАДИНЕ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локалних спортских установа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Услуге рекреације и спорта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122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11,450,000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1,750,000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900,000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700,000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Порези, обавезне таксе, казне и пенали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Накнада штете за повреду нанету од стране држ. орг.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1301-0004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1301-0004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35,460,000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 Глава 2   Раздела 5 -  програм 14: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35,460,000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39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ГЛАВА 2. РАЗДЕЛА 5.                   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35,460,000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58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ЦЕНТАР ЗА КУЛТУРНЕ ДЕЛАТНОСТИ, ТУРИЗАМ И БИБЛИОТЕКАРСТВО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4:  РАЗВОЈ ТУРИЗМА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1502-0002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Промоција туристичке понуде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Туризам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3,000,000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4,400,000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7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138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93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Глава 3   Раздела 5 -  програм 4: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  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7,600,000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9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70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13:  РАЗВОЈ КУЛТУРЕ И ИНФОРМИСАЊА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локалних установа културе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Услуге културе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411</w:t>
            </w:r>
          </w:p>
        </w:tc>
        <w:tc>
          <w:tcPr>
            <w:tcW w:w="7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Плате, додаци и накнаде запослених (зараде)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20,450,000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lang w:val="sr-Latn-RS" w:eastAsia="sr-Latn-RS"/>
              </w:rPr>
              <w:t>Социјални доприноси на терет послодавца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3,100,000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Социјална давања запосленима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Накнаде трошкова за запослене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Награде запосленима и остали посебни расходи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Трошкови путовања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146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4,480,000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424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Специјализоване услуге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147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426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Материјал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Порези, обавезне таксе, казне и пенали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483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Новчане казне и пенали по решењу судова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152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Машине и опрема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1201-0001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153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Књиге у библиотеци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1201-0001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36,090,000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11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 Глава 3   Раздела 5 -  програм 13: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36,090,000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130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ГЛАВА 3. РАЗДЕЛА 5.                       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 xml:space="preserve">извор финансир. 01 општи приходи и примања  буџета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43,690,000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5</w:t>
            </w:r>
          </w:p>
        </w:tc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МЕСНЕ ЗАЈЕДНИЦЕ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57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 15 - ОПШТЕ УСЛУГЕ ЛОКАЛНЕ САМОУПРАВЕ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Функционисање месних заједница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43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Опште јавне услуге некласифик. на другом месту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421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Стални трошкови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50,000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155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423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Услуге по уговору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600,000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425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Текуће поправке и одржавање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1,200,000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0602-0002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512</w:t>
            </w:r>
          </w:p>
        </w:tc>
        <w:tc>
          <w:tcPr>
            <w:tcW w:w="7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Опрема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Свега за програмску активност 0602-0002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2,850,000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61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ГЛАВА 4. РАЗДЕЛА 5.                                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     </w:t>
            </w: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трансфери друг. нивоа власти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2,850,000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214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 xml:space="preserve">СВЕГА ЗА РАЗДЕО 5 - ОПШТИНСКА УПРАВА             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01 општи приходи и прим.  буџ.   890.530.000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07 трансфери друг. нивоа власти 41.500.000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09 примања од продаје неф. им.         1.000.000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13 нерасп. вишак прихода ран.год.45.050.000</w:t>
            </w:r>
          </w:p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  <w:t>извор фин. 17 неут. сред. тр. др. нив. власти   23.500.000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964,710,000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01, 07, 09, 13, 17</w:t>
            </w:r>
          </w:p>
        </w:tc>
      </w:tr>
      <w:tr w:rsidR="00D9559F" w:rsidRPr="00D9559F" w:rsidTr="003F2C2B">
        <w:trPr>
          <w:trHeight w:val="585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FFFFFF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СВЕГА ЗА РАЗДЕЛЕ ОД 1 ДО 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1,001,580,000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25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4BD97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 xml:space="preserve">Средства из буџета      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Latn-RS"/>
              </w:rPr>
              <w:t>ИЗВОРИ ФИНАНСИРАЊА ЗА РАЗДЕЛЕ ОД 1 ДО 5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6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4BD97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  Општи приходи и примања  буџета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890,530,000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01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lastRenderedPageBreak/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02  Трансфери између корисника на истом нивоу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03   Социјални доприноси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  Сопствени приходи буџетских корисника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04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05  Донације од иностраних земаља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06  Донације од међународних организација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  Трансфери од осталих нивоа власти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41,500,000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07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08  Добровољни трансфери физичких и правних лица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  Примања од продаје нефинансијске имовине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1,000,000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09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10  Примања од домаћих задуживања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11  Примања од иностраних задуживања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63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12  Примања од отплате датих кредита и продаје финанс.имовине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  Нераспоређени вишак прихода из ранијих година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45,050,000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13</w:t>
            </w:r>
          </w:p>
        </w:tc>
      </w:tr>
      <w:tr w:rsidR="00D9559F" w:rsidRPr="00D9559F" w:rsidTr="003F2C2B">
        <w:trPr>
          <w:trHeight w:val="34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14  Неутрошена средства од приватизације из ранијих година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15 Неутрошена средства донација из ранијих година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00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16 Родитељски динар за ваннаставне активности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</w:tr>
      <w:tr w:rsidR="00D9559F" w:rsidRPr="00D9559F" w:rsidTr="003F2C2B">
        <w:trPr>
          <w:trHeight w:val="315"/>
        </w:trPr>
        <w:tc>
          <w:tcPr>
            <w:tcW w:w="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7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 Неутрошена средства трансфера од других нивоа власти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23,500,000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17</w:t>
            </w:r>
          </w:p>
        </w:tc>
      </w:tr>
      <w:tr w:rsidR="00D9559F" w:rsidRPr="00D9559F" w:rsidTr="003F2C2B">
        <w:trPr>
          <w:trHeight w:val="60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СВЕГА ЗА РАЗДЕЛЕ ОД 1 ДО 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1,001,580,000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D9559F" w:rsidRPr="00D9559F" w:rsidRDefault="00D9559F" w:rsidP="00D95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</w:pPr>
            <w:r w:rsidRPr="00D9559F">
              <w:rPr>
                <w:rFonts w:ascii="Times New Roman" w:eastAsia="Times New Roman" w:hAnsi="Times New Roman" w:cs="Times New Roman"/>
                <w:b/>
                <w:bCs/>
                <w:color w:val="FFFFFF"/>
                <w:lang w:val="sr-Latn-RS" w:eastAsia="sr-Latn-RS"/>
              </w:rPr>
              <w:t> </w:t>
            </w:r>
          </w:p>
        </w:tc>
      </w:tr>
    </w:tbl>
    <w:p w:rsidR="00C20AEF" w:rsidRDefault="00C20AEF" w:rsidP="005646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20AEF" w:rsidSect="00707511">
          <w:pgSz w:w="15840" w:h="12240" w:orient="landscape"/>
          <w:pgMar w:top="709" w:right="567" w:bottom="618" w:left="709" w:header="720" w:footer="720" w:gutter="0"/>
          <w:cols w:space="720"/>
          <w:docGrid w:linePitch="360"/>
        </w:sectPr>
      </w:pPr>
    </w:p>
    <w:p w:rsidR="00643E9F" w:rsidRDefault="00643E9F" w:rsidP="0064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 предложеним изменама финансијских планова корисника буџета и износа појединих прихода и примања у Одлуци о буџету Општине Владичин Хан, укупан обим буџета </w:t>
      </w:r>
      <w:r w:rsidR="005D62B2">
        <w:rPr>
          <w:rFonts w:ascii="Times New Roman" w:hAnsi="Times New Roman" w:cs="Times New Roman"/>
          <w:sz w:val="24"/>
          <w:szCs w:val="24"/>
        </w:rPr>
        <w:t>увећава</w:t>
      </w:r>
      <w:r>
        <w:rPr>
          <w:rFonts w:ascii="Times New Roman" w:hAnsi="Times New Roman" w:cs="Times New Roman"/>
          <w:sz w:val="24"/>
          <w:szCs w:val="24"/>
        </w:rPr>
        <w:t xml:space="preserve"> се </w:t>
      </w:r>
      <w:r w:rsidRPr="00C20AEF">
        <w:rPr>
          <w:rFonts w:ascii="Times New Roman" w:hAnsi="Times New Roman" w:cs="Times New Roman"/>
          <w:sz w:val="24"/>
          <w:szCs w:val="24"/>
        </w:rPr>
        <w:t xml:space="preserve">за укупно 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43C1B" w:rsidRPr="00C20AEF">
        <w:rPr>
          <w:rFonts w:ascii="Times New Roman" w:hAnsi="Times New Roman" w:cs="Times New Roman"/>
          <w:sz w:val="24"/>
          <w:szCs w:val="24"/>
        </w:rPr>
        <w:t>.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450,</w:t>
      </w:r>
      <w:r w:rsidR="00343C1B" w:rsidRPr="00C20AEF">
        <w:rPr>
          <w:rFonts w:ascii="Times New Roman" w:hAnsi="Times New Roman" w:cs="Times New Roman"/>
          <w:sz w:val="24"/>
          <w:szCs w:val="24"/>
        </w:rPr>
        <w:t>000,00 динара</w:t>
      </w:r>
      <w:r w:rsidR="00343C1B">
        <w:rPr>
          <w:rFonts w:ascii="Times New Roman" w:hAnsi="Times New Roman" w:cs="Times New Roman"/>
          <w:sz w:val="24"/>
          <w:szCs w:val="24"/>
        </w:rPr>
        <w:t xml:space="preserve"> у односу на првобитан нацрт </w:t>
      </w:r>
      <w:r w:rsidR="0024207A">
        <w:rPr>
          <w:rFonts w:ascii="Times New Roman" w:hAnsi="Times New Roman" w:cs="Times New Roman"/>
          <w:sz w:val="24"/>
          <w:szCs w:val="24"/>
        </w:rPr>
        <w:t>Буџета</w:t>
      </w:r>
      <w:r w:rsidR="00343C1B">
        <w:rPr>
          <w:rFonts w:ascii="Times New Roman" w:hAnsi="Times New Roman" w:cs="Times New Roman"/>
          <w:sz w:val="24"/>
          <w:szCs w:val="24"/>
        </w:rPr>
        <w:t>.</w:t>
      </w:r>
    </w:p>
    <w:p w:rsidR="001B7DB0" w:rsidRDefault="009A450E" w:rsidP="001B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7DB0">
        <w:rPr>
          <w:rFonts w:ascii="Times New Roman" w:hAnsi="Times New Roman" w:cs="Times New Roman"/>
          <w:sz w:val="24"/>
          <w:szCs w:val="24"/>
        </w:rPr>
        <w:t>.</w:t>
      </w:r>
    </w:p>
    <w:p w:rsidR="002424D3" w:rsidRDefault="000B0EC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Увидом у спискове присутних на јавној расправи утврђена је посета од </w:t>
      </w:r>
      <w:r w:rsidRPr="00C20AEF">
        <w:rPr>
          <w:rFonts w:ascii="Times New Roman" w:hAnsi="Times New Roman" w:cs="Times New Roman"/>
          <w:sz w:val="24"/>
          <w:szCs w:val="24"/>
        </w:rPr>
        <w:t xml:space="preserve">укупно 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C20AEF">
        <w:rPr>
          <w:rFonts w:ascii="Times New Roman" w:hAnsi="Times New Roman" w:cs="Times New Roman"/>
          <w:sz w:val="24"/>
          <w:szCs w:val="24"/>
        </w:rPr>
        <w:t xml:space="preserve"> грађана</w:t>
      </w:r>
      <w:r w:rsidR="00690088" w:rsidRPr="00C20AEF">
        <w:rPr>
          <w:rFonts w:ascii="Times New Roman" w:hAnsi="Times New Roman" w:cs="Times New Roman"/>
          <w:sz w:val="24"/>
          <w:szCs w:val="24"/>
        </w:rPr>
        <w:t>, представника месних заједница</w:t>
      </w:r>
      <w:r w:rsidR="002424D3" w:rsidRPr="00C20AEF">
        <w:rPr>
          <w:rFonts w:ascii="Times New Roman" w:hAnsi="Times New Roman" w:cs="Times New Roman"/>
          <w:sz w:val="24"/>
          <w:szCs w:val="24"/>
        </w:rPr>
        <w:t xml:space="preserve"> представника НВО</w:t>
      </w:r>
      <w:r w:rsidR="00690088" w:rsidRPr="00C20AEF">
        <w:rPr>
          <w:rFonts w:ascii="Times New Roman" w:hAnsi="Times New Roman" w:cs="Times New Roman"/>
          <w:sz w:val="24"/>
          <w:szCs w:val="24"/>
        </w:rPr>
        <w:t>,  корисника буџета и осталих заинтересованих лица.</w:t>
      </w:r>
    </w:p>
    <w:p w:rsidR="000B0EC8" w:rsidRPr="00D050EF" w:rsidRDefault="000B0EC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</w:t>
      </w:r>
      <w:r w:rsidR="004E27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сугестиј</w:t>
      </w:r>
      <w:r w:rsidR="004E27F9">
        <w:rPr>
          <w:rFonts w:ascii="Times New Roman" w:hAnsi="Times New Roman" w:cs="Times New Roman"/>
          <w:sz w:val="24"/>
          <w:szCs w:val="24"/>
        </w:rPr>
        <w:t>а</w:t>
      </w:r>
      <w:r w:rsidR="00C20AEF">
        <w:rPr>
          <w:rFonts w:ascii="Times New Roman" w:hAnsi="Times New Roman" w:cs="Times New Roman"/>
          <w:sz w:val="24"/>
          <w:szCs w:val="24"/>
        </w:rPr>
        <w:t xml:space="preserve"> </w:t>
      </w:r>
      <w:r w:rsidR="004E27F9">
        <w:rPr>
          <w:rFonts w:ascii="Times New Roman" w:hAnsi="Times New Roman" w:cs="Times New Roman"/>
          <w:sz w:val="24"/>
          <w:szCs w:val="24"/>
        </w:rPr>
        <w:t>на нацрт Одлуке</w:t>
      </w:r>
      <w:r w:rsidR="009A450E">
        <w:rPr>
          <w:rFonts w:ascii="Times New Roman" w:hAnsi="Times New Roman" w:cs="Times New Roman"/>
          <w:sz w:val="24"/>
          <w:szCs w:val="24"/>
        </w:rPr>
        <w:t xml:space="preserve"> на самој седници</w:t>
      </w:r>
      <w:r w:rsidR="004E27F9">
        <w:rPr>
          <w:rFonts w:ascii="Times New Roman" w:hAnsi="Times New Roman" w:cs="Times New Roman"/>
          <w:sz w:val="24"/>
          <w:szCs w:val="24"/>
        </w:rPr>
        <w:t xml:space="preserve"> није било те Одељење</w:t>
      </w:r>
      <w:r>
        <w:rPr>
          <w:rFonts w:ascii="Times New Roman" w:hAnsi="Times New Roman" w:cs="Times New Roman"/>
          <w:sz w:val="24"/>
          <w:szCs w:val="24"/>
        </w:rPr>
        <w:t xml:space="preserve"> Општинском већу на анализу и евентуално разматрање </w:t>
      </w:r>
      <w:r w:rsidR="004E27F9">
        <w:rPr>
          <w:rFonts w:ascii="Times New Roman" w:hAnsi="Times New Roman" w:cs="Times New Roman"/>
          <w:sz w:val="24"/>
          <w:szCs w:val="24"/>
        </w:rPr>
        <w:t xml:space="preserve">упућује нацрт </w:t>
      </w:r>
      <w:r w:rsidR="00C20AEF">
        <w:rPr>
          <w:rFonts w:ascii="Times New Roman" w:hAnsi="Times New Roman" w:cs="Times New Roman"/>
          <w:sz w:val="24"/>
          <w:szCs w:val="24"/>
        </w:rPr>
        <w:t xml:space="preserve">Одлуке о </w:t>
      </w:r>
      <w:r w:rsidR="004E27F9">
        <w:rPr>
          <w:rFonts w:ascii="Times New Roman" w:hAnsi="Times New Roman" w:cs="Times New Roman"/>
          <w:sz w:val="24"/>
          <w:szCs w:val="24"/>
        </w:rPr>
        <w:t>б</w:t>
      </w:r>
      <w:r w:rsidR="00283CBD">
        <w:rPr>
          <w:rFonts w:ascii="Times New Roman" w:hAnsi="Times New Roman" w:cs="Times New Roman"/>
          <w:sz w:val="24"/>
          <w:szCs w:val="24"/>
        </w:rPr>
        <w:t>уџет</w:t>
      </w:r>
      <w:r w:rsidR="00C20AEF">
        <w:rPr>
          <w:rFonts w:ascii="Times New Roman" w:hAnsi="Times New Roman" w:cs="Times New Roman"/>
          <w:sz w:val="24"/>
          <w:szCs w:val="24"/>
        </w:rPr>
        <w:t xml:space="preserve">у </w:t>
      </w:r>
      <w:r w:rsidR="00283CBD">
        <w:rPr>
          <w:rFonts w:ascii="Times New Roman" w:hAnsi="Times New Roman" w:cs="Times New Roman"/>
          <w:sz w:val="24"/>
          <w:szCs w:val="24"/>
        </w:rPr>
        <w:t xml:space="preserve"> Општине Владичин Хан за 20</w:t>
      </w:r>
      <w:r w:rsidR="00C37EEF">
        <w:rPr>
          <w:rFonts w:ascii="Times New Roman" w:hAnsi="Times New Roman" w:cs="Times New Roman"/>
          <w:sz w:val="24"/>
          <w:szCs w:val="24"/>
        </w:rPr>
        <w:t>2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83CBD">
        <w:rPr>
          <w:rFonts w:ascii="Times New Roman" w:hAnsi="Times New Roman" w:cs="Times New Roman"/>
          <w:sz w:val="24"/>
          <w:szCs w:val="24"/>
        </w:rPr>
        <w:t xml:space="preserve">. годину </w:t>
      </w:r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r w:rsidR="00D050EF">
        <w:rPr>
          <w:rFonts w:ascii="Times New Roman" w:hAnsi="Times New Roman" w:cs="Times New Roman"/>
          <w:sz w:val="24"/>
          <w:szCs w:val="24"/>
        </w:rPr>
        <w:t>са напред наведеним изменама у коначном облику.</w:t>
      </w:r>
    </w:p>
    <w:p w:rsidR="00BB247A" w:rsidRPr="00690088" w:rsidRDefault="0069008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Јавну расправу су организовали и реализовали </w:t>
      </w:r>
      <w:r w:rsidR="001A3049">
        <w:rPr>
          <w:rFonts w:ascii="Times New Roman" w:hAnsi="Times New Roman" w:cs="Times New Roman"/>
          <w:sz w:val="24"/>
          <w:szCs w:val="24"/>
        </w:rPr>
        <w:t xml:space="preserve">Општинско веће и </w:t>
      </w:r>
      <w:r>
        <w:rPr>
          <w:rFonts w:ascii="Times New Roman" w:hAnsi="Times New Roman" w:cs="Times New Roman"/>
          <w:sz w:val="24"/>
          <w:szCs w:val="24"/>
        </w:rPr>
        <w:t>Одељењ</w:t>
      </w:r>
      <w:r w:rsidR="004E27F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 финансије и привреду Општинске управе. </w:t>
      </w:r>
    </w:p>
    <w:p w:rsidR="00690088" w:rsidRDefault="00C37EEF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Извештај</w:t>
      </w:r>
      <w:r w:rsidR="00637525"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доставити  Општинском већу Општине Владичин Хан.</w:t>
      </w:r>
    </w:p>
    <w:p w:rsidR="009A450E" w:rsidRPr="004E27F9" w:rsidRDefault="009A450E" w:rsidP="009A4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</w:t>
      </w:r>
      <w:r w:rsidRPr="004E27F9">
        <w:rPr>
          <w:rFonts w:ascii="Times New Roman" w:hAnsi="Times New Roman" w:cs="Times New Roman"/>
          <w:sz w:val="24"/>
          <w:szCs w:val="24"/>
        </w:rPr>
        <w:t>авна расправа</w:t>
      </w:r>
      <w:r>
        <w:rPr>
          <w:rFonts w:ascii="Times New Roman" w:hAnsi="Times New Roman" w:cs="Times New Roman"/>
          <w:sz w:val="24"/>
          <w:szCs w:val="24"/>
        </w:rPr>
        <w:t xml:space="preserve"> завршена </w:t>
      </w:r>
      <w:r w:rsidRPr="00C20AEF">
        <w:rPr>
          <w:rFonts w:ascii="Times New Roman" w:hAnsi="Times New Roman" w:cs="Times New Roman"/>
          <w:sz w:val="24"/>
          <w:szCs w:val="24"/>
        </w:rPr>
        <w:t xml:space="preserve">је у 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2424D3" w:rsidRPr="00C20AEF">
        <w:rPr>
          <w:rFonts w:ascii="Times New Roman" w:hAnsi="Times New Roman" w:cs="Times New Roman"/>
          <w:sz w:val="24"/>
          <w:szCs w:val="24"/>
        </w:rPr>
        <w:t>:</w:t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C20AEF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56265B" w:rsidRDefault="00923463" w:rsidP="00645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7E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45EA9" w:rsidRDefault="0056265B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37EEF">
        <w:rPr>
          <w:rFonts w:ascii="Times New Roman" w:hAnsi="Times New Roman" w:cs="Times New Roman"/>
          <w:sz w:val="24"/>
          <w:szCs w:val="24"/>
          <w:lang w:val="sr-Cyrl-CS"/>
        </w:rPr>
        <w:t xml:space="preserve">  Извештај сачини</w:t>
      </w:r>
      <w:r w:rsidR="007A2509">
        <w:rPr>
          <w:rFonts w:ascii="Times New Roman" w:hAnsi="Times New Roman" w:cs="Times New Roman"/>
          <w:sz w:val="24"/>
          <w:szCs w:val="24"/>
        </w:rPr>
        <w:t>ла</w:t>
      </w:r>
      <w:r w:rsidR="0065416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645EA9" w:rsidRDefault="00C20AEF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45EA9">
        <w:rPr>
          <w:rFonts w:ascii="Times New Roman" w:hAnsi="Times New Roman" w:cs="Times New Roman"/>
          <w:sz w:val="24"/>
          <w:szCs w:val="24"/>
          <w:lang w:val="sr-Cyrl-CS"/>
        </w:rPr>
        <w:t xml:space="preserve">  ____________________________</w:t>
      </w:r>
    </w:p>
    <w:p w:rsidR="00CC04C2" w:rsidRPr="002424D3" w:rsidRDefault="00923463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559F">
        <w:rPr>
          <w:rFonts w:ascii="Times New Roman" w:hAnsi="Times New Roman" w:cs="Times New Roman"/>
          <w:sz w:val="24"/>
          <w:szCs w:val="24"/>
          <w:lang w:val="sr-Cyrl-RS"/>
        </w:rPr>
        <w:t>Невена</w:t>
      </w:r>
      <w:r w:rsidR="002424D3">
        <w:rPr>
          <w:rFonts w:ascii="Times New Roman" w:hAnsi="Times New Roman" w:cs="Times New Roman"/>
          <w:sz w:val="24"/>
          <w:szCs w:val="24"/>
        </w:rPr>
        <w:t xml:space="preserve"> Милосављевић</w:t>
      </w:r>
    </w:p>
    <w:sectPr w:rsidR="00CC04C2" w:rsidRPr="002424D3" w:rsidSect="00C20AEF">
      <w:pgSz w:w="12240" w:h="15840"/>
      <w:pgMar w:top="567" w:right="618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BF7"/>
    <w:multiLevelType w:val="hybridMultilevel"/>
    <w:tmpl w:val="E5744D54"/>
    <w:lvl w:ilvl="0" w:tplc="1428B7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0A1D44"/>
    <w:multiLevelType w:val="hybridMultilevel"/>
    <w:tmpl w:val="A78418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D59C5"/>
    <w:multiLevelType w:val="hybridMultilevel"/>
    <w:tmpl w:val="72966300"/>
    <w:lvl w:ilvl="0" w:tplc="9F48204A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01BD9"/>
    <w:multiLevelType w:val="hybridMultilevel"/>
    <w:tmpl w:val="6B96F41C"/>
    <w:lvl w:ilvl="0" w:tplc="BE60DC70">
      <w:start w:val="1"/>
      <w:numFmt w:val="decimal"/>
      <w:lvlText w:val="%1)"/>
      <w:lvlJc w:val="left"/>
      <w:pPr>
        <w:ind w:left="15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0F06C35"/>
    <w:multiLevelType w:val="hybridMultilevel"/>
    <w:tmpl w:val="26DC25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A7AF1"/>
    <w:multiLevelType w:val="hybridMultilevel"/>
    <w:tmpl w:val="66DEB38A"/>
    <w:lvl w:ilvl="0" w:tplc="D0C260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A5B8B"/>
    <w:multiLevelType w:val="hybridMultilevel"/>
    <w:tmpl w:val="71FC57C2"/>
    <w:lvl w:ilvl="0" w:tplc="7952B806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1330E"/>
    <w:multiLevelType w:val="hybridMultilevel"/>
    <w:tmpl w:val="8F205416"/>
    <w:lvl w:ilvl="0" w:tplc="0BC49EF4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CC002D8"/>
    <w:multiLevelType w:val="hybridMultilevel"/>
    <w:tmpl w:val="192898D6"/>
    <w:lvl w:ilvl="0" w:tplc="BADE5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3462F3"/>
    <w:multiLevelType w:val="hybridMultilevel"/>
    <w:tmpl w:val="9E5EE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E964027"/>
    <w:multiLevelType w:val="hybridMultilevel"/>
    <w:tmpl w:val="AD4E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37A72"/>
    <w:multiLevelType w:val="hybridMultilevel"/>
    <w:tmpl w:val="57E8D686"/>
    <w:lvl w:ilvl="0" w:tplc="3DD806FC">
      <w:start w:val="3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7" w:hanging="360"/>
      </w:pPr>
    </w:lvl>
    <w:lvl w:ilvl="2" w:tplc="0409001B" w:tentative="1">
      <w:start w:val="1"/>
      <w:numFmt w:val="lowerRoman"/>
      <w:lvlText w:val="%3."/>
      <w:lvlJc w:val="right"/>
      <w:pPr>
        <w:ind w:left="9597" w:hanging="180"/>
      </w:pPr>
    </w:lvl>
    <w:lvl w:ilvl="3" w:tplc="0409000F" w:tentative="1">
      <w:start w:val="1"/>
      <w:numFmt w:val="decimal"/>
      <w:lvlText w:val="%4."/>
      <w:lvlJc w:val="left"/>
      <w:pPr>
        <w:ind w:left="10317" w:hanging="360"/>
      </w:pPr>
    </w:lvl>
    <w:lvl w:ilvl="4" w:tplc="04090019" w:tentative="1">
      <w:start w:val="1"/>
      <w:numFmt w:val="lowerLetter"/>
      <w:lvlText w:val="%5."/>
      <w:lvlJc w:val="left"/>
      <w:pPr>
        <w:ind w:left="11037" w:hanging="360"/>
      </w:pPr>
    </w:lvl>
    <w:lvl w:ilvl="5" w:tplc="0409001B" w:tentative="1">
      <w:start w:val="1"/>
      <w:numFmt w:val="lowerRoman"/>
      <w:lvlText w:val="%6."/>
      <w:lvlJc w:val="right"/>
      <w:pPr>
        <w:ind w:left="11757" w:hanging="180"/>
      </w:pPr>
    </w:lvl>
    <w:lvl w:ilvl="6" w:tplc="0409000F" w:tentative="1">
      <w:start w:val="1"/>
      <w:numFmt w:val="decimal"/>
      <w:lvlText w:val="%7."/>
      <w:lvlJc w:val="left"/>
      <w:pPr>
        <w:ind w:left="12477" w:hanging="360"/>
      </w:pPr>
    </w:lvl>
    <w:lvl w:ilvl="7" w:tplc="04090019" w:tentative="1">
      <w:start w:val="1"/>
      <w:numFmt w:val="lowerLetter"/>
      <w:lvlText w:val="%8."/>
      <w:lvlJc w:val="left"/>
      <w:pPr>
        <w:ind w:left="13197" w:hanging="360"/>
      </w:pPr>
    </w:lvl>
    <w:lvl w:ilvl="8" w:tplc="040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8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90BBF"/>
    <w:multiLevelType w:val="hybridMultilevel"/>
    <w:tmpl w:val="AEF0C030"/>
    <w:lvl w:ilvl="0" w:tplc="41E66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  <w:num w:numId="12">
    <w:abstractNumId w:val="4"/>
  </w:num>
  <w:num w:numId="13">
    <w:abstractNumId w:val="6"/>
  </w:num>
  <w:num w:numId="14">
    <w:abstractNumId w:val="12"/>
  </w:num>
  <w:num w:numId="1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3"/>
  </w:num>
  <w:num w:numId="18">
    <w:abstractNumId w:val="15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A9"/>
    <w:rsid w:val="000527D3"/>
    <w:rsid w:val="000709B7"/>
    <w:rsid w:val="0007685B"/>
    <w:rsid w:val="000978A4"/>
    <w:rsid w:val="000B0EC8"/>
    <w:rsid w:val="000E011E"/>
    <w:rsid w:val="0011189F"/>
    <w:rsid w:val="00180442"/>
    <w:rsid w:val="001A3049"/>
    <w:rsid w:val="001B7DB0"/>
    <w:rsid w:val="001C3904"/>
    <w:rsid w:val="001D3CDE"/>
    <w:rsid w:val="001F6D1A"/>
    <w:rsid w:val="002176C0"/>
    <w:rsid w:val="0024207A"/>
    <w:rsid w:val="002424D3"/>
    <w:rsid w:val="00274EA0"/>
    <w:rsid w:val="00283CBD"/>
    <w:rsid w:val="0029750F"/>
    <w:rsid w:val="002D17AD"/>
    <w:rsid w:val="002E0C42"/>
    <w:rsid w:val="003056EF"/>
    <w:rsid w:val="00316B42"/>
    <w:rsid w:val="00317B40"/>
    <w:rsid w:val="0033570D"/>
    <w:rsid w:val="00337C8A"/>
    <w:rsid w:val="00343C1B"/>
    <w:rsid w:val="00343F4E"/>
    <w:rsid w:val="00377400"/>
    <w:rsid w:val="003C1D77"/>
    <w:rsid w:val="003D6354"/>
    <w:rsid w:val="003F0223"/>
    <w:rsid w:val="003F2C2B"/>
    <w:rsid w:val="00405A92"/>
    <w:rsid w:val="00411B69"/>
    <w:rsid w:val="0041461F"/>
    <w:rsid w:val="00471DA5"/>
    <w:rsid w:val="004722A4"/>
    <w:rsid w:val="00486B7F"/>
    <w:rsid w:val="00496E5F"/>
    <w:rsid w:val="004B73B1"/>
    <w:rsid w:val="004C1F07"/>
    <w:rsid w:val="004D2C82"/>
    <w:rsid w:val="004D5FD4"/>
    <w:rsid w:val="004E27F9"/>
    <w:rsid w:val="004E6BF5"/>
    <w:rsid w:val="00544BE8"/>
    <w:rsid w:val="00550388"/>
    <w:rsid w:val="0056265B"/>
    <w:rsid w:val="0056466F"/>
    <w:rsid w:val="005A1BA7"/>
    <w:rsid w:val="005A5495"/>
    <w:rsid w:val="005A5D91"/>
    <w:rsid w:val="005D62B2"/>
    <w:rsid w:val="005F2B77"/>
    <w:rsid w:val="005F2E10"/>
    <w:rsid w:val="00607F2E"/>
    <w:rsid w:val="00637525"/>
    <w:rsid w:val="00643E9F"/>
    <w:rsid w:val="00645EA9"/>
    <w:rsid w:val="00654165"/>
    <w:rsid w:val="00663BBB"/>
    <w:rsid w:val="00690088"/>
    <w:rsid w:val="00693AAB"/>
    <w:rsid w:val="006D0610"/>
    <w:rsid w:val="006D2A3F"/>
    <w:rsid w:val="006F0CB3"/>
    <w:rsid w:val="00707511"/>
    <w:rsid w:val="007234F1"/>
    <w:rsid w:val="00770032"/>
    <w:rsid w:val="007A2509"/>
    <w:rsid w:val="007A4661"/>
    <w:rsid w:val="007C548E"/>
    <w:rsid w:val="007F4783"/>
    <w:rsid w:val="00807B78"/>
    <w:rsid w:val="00816319"/>
    <w:rsid w:val="0082651A"/>
    <w:rsid w:val="00881FAB"/>
    <w:rsid w:val="00887693"/>
    <w:rsid w:val="008B2D1B"/>
    <w:rsid w:val="008B32EB"/>
    <w:rsid w:val="008B7AC8"/>
    <w:rsid w:val="00913DEF"/>
    <w:rsid w:val="00916F0C"/>
    <w:rsid w:val="00923463"/>
    <w:rsid w:val="00931876"/>
    <w:rsid w:val="009A2100"/>
    <w:rsid w:val="009A2166"/>
    <w:rsid w:val="009A450E"/>
    <w:rsid w:val="009C02D1"/>
    <w:rsid w:val="009E74FD"/>
    <w:rsid w:val="00A70DFE"/>
    <w:rsid w:val="00AC5B04"/>
    <w:rsid w:val="00AD24DA"/>
    <w:rsid w:val="00B95D49"/>
    <w:rsid w:val="00BB247A"/>
    <w:rsid w:val="00C20AEF"/>
    <w:rsid w:val="00C22BB4"/>
    <w:rsid w:val="00C37EEF"/>
    <w:rsid w:val="00C42505"/>
    <w:rsid w:val="00C533B6"/>
    <w:rsid w:val="00C61CC7"/>
    <w:rsid w:val="00CA29D8"/>
    <w:rsid w:val="00CC04C2"/>
    <w:rsid w:val="00D050EF"/>
    <w:rsid w:val="00D107E3"/>
    <w:rsid w:val="00D21D8E"/>
    <w:rsid w:val="00D549C5"/>
    <w:rsid w:val="00D84A0D"/>
    <w:rsid w:val="00D9559F"/>
    <w:rsid w:val="00DB20F4"/>
    <w:rsid w:val="00DB5466"/>
    <w:rsid w:val="00DC38C1"/>
    <w:rsid w:val="00DD7C4E"/>
    <w:rsid w:val="00DF1C08"/>
    <w:rsid w:val="00E00855"/>
    <w:rsid w:val="00E07DCE"/>
    <w:rsid w:val="00E275AF"/>
    <w:rsid w:val="00E3674E"/>
    <w:rsid w:val="00E44809"/>
    <w:rsid w:val="00EC6FED"/>
    <w:rsid w:val="00EF144E"/>
    <w:rsid w:val="00EF1AF8"/>
    <w:rsid w:val="00F2531A"/>
    <w:rsid w:val="00F40B97"/>
    <w:rsid w:val="00F52CEB"/>
    <w:rsid w:val="00FC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D9559F"/>
  </w:style>
  <w:style w:type="paragraph" w:styleId="Header">
    <w:name w:val="header"/>
    <w:basedOn w:val="Normal"/>
    <w:link w:val="HeaderChar"/>
    <w:uiPriority w:val="99"/>
    <w:unhideWhenUsed/>
    <w:rsid w:val="00D9559F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559F"/>
  </w:style>
  <w:style w:type="paragraph" w:styleId="Footer">
    <w:name w:val="footer"/>
    <w:basedOn w:val="Normal"/>
    <w:link w:val="FooterChar"/>
    <w:uiPriority w:val="99"/>
    <w:semiHidden/>
    <w:unhideWhenUsed/>
    <w:rsid w:val="00D9559F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559F"/>
  </w:style>
  <w:style w:type="paragraph" w:customStyle="1" w:styleId="Zapisnik">
    <w:name w:val="Zapisnik"/>
    <w:basedOn w:val="BodyText"/>
    <w:rsid w:val="00D9559F"/>
  </w:style>
  <w:style w:type="paragraph" w:styleId="BodyText">
    <w:name w:val="Body Text"/>
    <w:basedOn w:val="Normal"/>
    <w:link w:val="BodyTextChar"/>
    <w:uiPriority w:val="99"/>
    <w:semiHidden/>
    <w:unhideWhenUsed/>
    <w:rsid w:val="00D9559F"/>
    <w:pPr>
      <w:spacing w:after="12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559F"/>
  </w:style>
  <w:style w:type="paragraph" w:customStyle="1" w:styleId="Clan">
    <w:name w:val="Clan"/>
    <w:basedOn w:val="Normal"/>
    <w:rsid w:val="00D9559F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D955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59F"/>
    <w:rPr>
      <w:color w:val="800080"/>
      <w:u w:val="single"/>
    </w:rPr>
  </w:style>
  <w:style w:type="paragraph" w:customStyle="1" w:styleId="font5">
    <w:name w:val="font5"/>
    <w:basedOn w:val="Normal"/>
    <w:rsid w:val="00D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4">
    <w:name w:val="xl6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5">
    <w:name w:val="xl6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D955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D9559F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D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D955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2">
    <w:name w:val="xl262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3">
    <w:name w:val="xl26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5">
    <w:name w:val="xl26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6">
    <w:name w:val="xl26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7">
    <w:name w:val="xl26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D9559F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D9559F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D9559F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D9559F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D9559F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D9559F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D9559F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D9559F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D9559F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basedOn w:val="Normal"/>
    <w:rsid w:val="00D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9559F"/>
    <w:rPr>
      <w:rFonts w:ascii="Times New Roman" w:eastAsia="Calibri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D9559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D9559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locked/>
    <w:rsid w:val="00D9559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D9559F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D9559F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559F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9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95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D9559F"/>
  </w:style>
  <w:style w:type="paragraph" w:styleId="Header">
    <w:name w:val="header"/>
    <w:basedOn w:val="Normal"/>
    <w:link w:val="HeaderChar"/>
    <w:uiPriority w:val="99"/>
    <w:unhideWhenUsed/>
    <w:rsid w:val="00D9559F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559F"/>
  </w:style>
  <w:style w:type="paragraph" w:styleId="Footer">
    <w:name w:val="footer"/>
    <w:basedOn w:val="Normal"/>
    <w:link w:val="FooterChar"/>
    <w:uiPriority w:val="99"/>
    <w:semiHidden/>
    <w:unhideWhenUsed/>
    <w:rsid w:val="00D9559F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559F"/>
  </w:style>
  <w:style w:type="paragraph" w:customStyle="1" w:styleId="Zapisnik">
    <w:name w:val="Zapisnik"/>
    <w:basedOn w:val="BodyText"/>
    <w:rsid w:val="00D9559F"/>
  </w:style>
  <w:style w:type="paragraph" w:styleId="BodyText">
    <w:name w:val="Body Text"/>
    <w:basedOn w:val="Normal"/>
    <w:link w:val="BodyTextChar"/>
    <w:uiPriority w:val="99"/>
    <w:semiHidden/>
    <w:unhideWhenUsed/>
    <w:rsid w:val="00D9559F"/>
    <w:pPr>
      <w:spacing w:after="12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559F"/>
  </w:style>
  <w:style w:type="paragraph" w:customStyle="1" w:styleId="Clan">
    <w:name w:val="Clan"/>
    <w:basedOn w:val="Normal"/>
    <w:rsid w:val="00D9559F"/>
    <w:pPr>
      <w:keepNext/>
      <w:tabs>
        <w:tab w:val="left" w:pos="1080"/>
        <w:tab w:val="left" w:pos="1800"/>
      </w:tabs>
      <w:spacing w:before="24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D955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59F"/>
    <w:rPr>
      <w:color w:val="800080"/>
      <w:u w:val="single"/>
    </w:rPr>
  </w:style>
  <w:style w:type="paragraph" w:customStyle="1" w:styleId="font5">
    <w:name w:val="font5"/>
    <w:basedOn w:val="Normal"/>
    <w:rsid w:val="00D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4">
    <w:name w:val="xl6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5">
    <w:name w:val="xl6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D955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2">
    <w:name w:val="xl13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D9559F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D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4">
    <w:name w:val="xl18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5">
    <w:name w:val="xl185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0">
    <w:name w:val="xl190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95">
    <w:name w:val="xl19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9">
    <w:name w:val="xl19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0">
    <w:name w:val="xl20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7">
    <w:name w:val="xl20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8">
    <w:name w:val="xl20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09">
    <w:name w:val="xl20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10">
    <w:name w:val="xl21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6">
    <w:name w:val="xl21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Normal"/>
    <w:rsid w:val="00D955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1">
    <w:name w:val="xl241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5">
    <w:name w:val="xl24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FE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52">
    <w:name w:val="xl25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6">
    <w:name w:val="xl25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1">
    <w:name w:val="xl261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2">
    <w:name w:val="xl262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3">
    <w:name w:val="xl26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4">
    <w:name w:val="xl26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5">
    <w:name w:val="xl26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6">
    <w:name w:val="xl26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67">
    <w:name w:val="xl267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8">
    <w:name w:val="xl268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D9559F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Normal"/>
    <w:rsid w:val="00D9559F"/>
    <w:pPr>
      <w:pBdr>
        <w:top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1">
    <w:name w:val="xl271"/>
    <w:basedOn w:val="Normal"/>
    <w:rsid w:val="00D9559F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3">
    <w:name w:val="xl27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4">
    <w:name w:val="xl27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75">
    <w:name w:val="xl27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2">
    <w:name w:val="xl28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83">
    <w:name w:val="xl28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6">
    <w:name w:val="xl28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7">
    <w:name w:val="xl28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1">
    <w:name w:val="xl29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2">
    <w:name w:val="xl29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4">
    <w:name w:val="xl29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97">
    <w:name w:val="xl29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98">
    <w:name w:val="xl29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9">
    <w:name w:val="xl29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0">
    <w:name w:val="xl30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1">
    <w:name w:val="xl30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2">
    <w:name w:val="xl302"/>
    <w:basedOn w:val="Normal"/>
    <w:rsid w:val="00D9559F"/>
    <w:pPr>
      <w:pBdr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D9559F"/>
    <w:pP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D9559F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09">
    <w:name w:val="xl30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0">
    <w:name w:val="xl310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16">
    <w:name w:val="xl31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17">
    <w:name w:val="xl31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0">
    <w:name w:val="xl32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1">
    <w:name w:val="xl32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2">
    <w:name w:val="xl32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3">
    <w:name w:val="xl32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4">
    <w:name w:val="xl32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25">
    <w:name w:val="xl325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32">
    <w:name w:val="xl332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3">
    <w:name w:val="xl333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34">
    <w:name w:val="xl33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7">
    <w:name w:val="xl337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0">
    <w:name w:val="xl34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1">
    <w:name w:val="xl34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2">
    <w:name w:val="xl34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4">
    <w:name w:val="xl344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5">
    <w:name w:val="xl34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46">
    <w:name w:val="xl346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8">
    <w:name w:val="xl34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49">
    <w:name w:val="xl34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0">
    <w:name w:val="xl35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1">
    <w:name w:val="xl35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52">
    <w:name w:val="xl35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3">
    <w:name w:val="xl35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4">
    <w:name w:val="xl35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55">
    <w:name w:val="xl355"/>
    <w:basedOn w:val="Normal"/>
    <w:rsid w:val="00D9559F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6">
    <w:name w:val="xl356"/>
    <w:basedOn w:val="Normal"/>
    <w:rsid w:val="00D9559F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7">
    <w:name w:val="xl357"/>
    <w:basedOn w:val="Normal"/>
    <w:rsid w:val="00D9559F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8">
    <w:name w:val="xl358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0">
    <w:name w:val="xl360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1">
    <w:name w:val="xl361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62">
    <w:name w:val="xl362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3">
    <w:name w:val="xl363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D9559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5">
    <w:name w:val="xl365"/>
    <w:basedOn w:val="Normal"/>
    <w:rsid w:val="00D955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7">
    <w:name w:val="xl36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68">
    <w:name w:val="xl36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0">
    <w:name w:val="xl37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2">
    <w:name w:val="xl37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373">
    <w:name w:val="xl37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74">
    <w:name w:val="xl37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Normal"/>
    <w:rsid w:val="00D955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2">
    <w:name w:val="xl382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3">
    <w:name w:val="xl383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89">
    <w:name w:val="xl38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0">
    <w:name w:val="xl39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1">
    <w:name w:val="xl39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2">
    <w:name w:val="xl39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3">
    <w:name w:val="xl39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4">
    <w:name w:val="xl394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5">
    <w:name w:val="xl395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6">
    <w:name w:val="xl396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7">
    <w:name w:val="xl397"/>
    <w:basedOn w:val="Normal"/>
    <w:rsid w:val="00D9559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8">
    <w:name w:val="xl398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99">
    <w:name w:val="xl399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0">
    <w:name w:val="xl400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1">
    <w:name w:val="xl401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2">
    <w:name w:val="xl402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3">
    <w:name w:val="xl403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4">
    <w:name w:val="xl404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5">
    <w:name w:val="xl405"/>
    <w:basedOn w:val="Normal"/>
    <w:rsid w:val="00D955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6">
    <w:name w:val="xl406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0F8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7">
    <w:name w:val="xl407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08">
    <w:name w:val="xl408"/>
    <w:basedOn w:val="Normal"/>
    <w:rsid w:val="00D955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09">
    <w:name w:val="xl409"/>
    <w:basedOn w:val="Normal"/>
    <w:rsid w:val="00D955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basedOn w:val="Normal"/>
    <w:rsid w:val="00D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9559F"/>
    <w:rPr>
      <w:rFonts w:ascii="Times New Roman" w:eastAsia="Calibri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D9559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D9559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Bodytext0">
    <w:name w:val="Body text_"/>
    <w:basedOn w:val="DefaultParagraphFont"/>
    <w:link w:val="BodyText1"/>
    <w:locked/>
    <w:rsid w:val="00D9559F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rsid w:val="00D9559F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D9559F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559F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9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95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163A-28BF-4C79-909A-6BB4F2C5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24</Pages>
  <Words>6138</Words>
  <Characters>34991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41047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User 1</cp:lastModifiedBy>
  <cp:revision>5</cp:revision>
  <cp:lastPrinted>2025-12-15T13:13:00Z</cp:lastPrinted>
  <dcterms:created xsi:type="dcterms:W3CDTF">2025-12-15T12:39:00Z</dcterms:created>
  <dcterms:modified xsi:type="dcterms:W3CDTF">2025-12-15T13:14:00Z</dcterms:modified>
</cp:coreProperties>
</file>