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90F" w:rsidRPr="00CB69D5" w:rsidRDefault="00B2090F" w:rsidP="00CB69D5">
      <w:pPr>
        <w:pStyle w:val="NoSpacing"/>
        <w:tabs>
          <w:tab w:val="left" w:pos="7532"/>
        </w:tabs>
        <w:rPr>
          <w:rFonts w:ascii="Times New Roman" w:hAnsi="Times New Roman"/>
          <w:b/>
          <w:sz w:val="24"/>
          <w:szCs w:val="24"/>
        </w:rPr>
      </w:pPr>
      <w:r w:rsidRPr="00CB69D5">
        <w:rPr>
          <w:rFonts w:ascii="Times New Roman" w:hAnsi="Times New Roman"/>
          <w:sz w:val="24"/>
          <w:szCs w:val="24"/>
        </w:rPr>
        <w:tab/>
      </w:r>
    </w:p>
    <w:p w:rsidR="0022399C" w:rsidRPr="00A1786E" w:rsidRDefault="0022399C" w:rsidP="00CB69D5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A1786E">
        <w:rPr>
          <w:rFonts w:ascii="Times New Roman" w:hAnsi="Times New Roman"/>
          <w:sz w:val="24"/>
          <w:szCs w:val="24"/>
          <w:lang w:val="sr-Cyrl-CS"/>
        </w:rPr>
        <w:t xml:space="preserve">     </w:t>
      </w:r>
      <w:r w:rsidRPr="000D14D5">
        <w:rPr>
          <w:rFonts w:ascii="Times New Roman" w:hAnsi="Times New Roman"/>
          <w:sz w:val="24"/>
          <w:szCs w:val="24"/>
          <w:lang w:val="ru-RU"/>
        </w:rPr>
        <w:t>На основу члана 70. Статута Општине Владичин Хан</w:t>
      </w:r>
      <w:r w:rsidRPr="00A1786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0D14D5">
        <w:rPr>
          <w:rFonts w:ascii="Times New Roman" w:hAnsi="Times New Roman"/>
          <w:sz w:val="24"/>
          <w:szCs w:val="24"/>
          <w:lang w:val="ru-RU"/>
        </w:rPr>
        <w:t xml:space="preserve">„Службени гласник Града Врања“, број </w:t>
      </w:r>
      <w:r w:rsidR="00CB69D5" w:rsidRPr="000D14D5">
        <w:rPr>
          <w:rFonts w:ascii="Times New Roman" w:hAnsi="Times New Roman"/>
          <w:sz w:val="24"/>
          <w:szCs w:val="24"/>
          <w:lang w:val="ru-RU"/>
        </w:rPr>
        <w:t>7/2024-пречишћен текст</w:t>
      </w:r>
      <w:r w:rsidRPr="000D14D5">
        <w:rPr>
          <w:rFonts w:ascii="Times New Roman" w:hAnsi="Times New Roman"/>
          <w:sz w:val="24"/>
          <w:szCs w:val="24"/>
          <w:lang w:val="ru-RU"/>
        </w:rPr>
        <w:t xml:space="preserve">), члана 30. Одлуке о Општинском већу Општине Владичин Хан („Службени гласник “, број </w:t>
      </w:r>
      <w:r w:rsidR="00F23DA6" w:rsidRPr="000D14D5">
        <w:rPr>
          <w:rFonts w:ascii="Times New Roman" w:hAnsi="Times New Roman"/>
          <w:sz w:val="24"/>
          <w:szCs w:val="24"/>
          <w:lang w:val="ru-RU"/>
        </w:rPr>
        <w:t>9/19</w:t>
      </w:r>
      <w:r w:rsidRPr="000D14D5">
        <w:rPr>
          <w:rFonts w:ascii="Times New Roman" w:hAnsi="Times New Roman"/>
          <w:sz w:val="24"/>
          <w:szCs w:val="24"/>
          <w:lang w:val="ru-RU"/>
        </w:rPr>
        <w:t>),</w:t>
      </w:r>
      <w:r w:rsidRPr="00A1786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0D14D5">
        <w:rPr>
          <w:rFonts w:ascii="Times New Roman" w:hAnsi="Times New Roman"/>
          <w:sz w:val="24"/>
          <w:szCs w:val="24"/>
          <w:lang w:val="ru-RU"/>
        </w:rPr>
        <w:t xml:space="preserve">члана </w:t>
      </w:r>
      <w:r w:rsidR="00CD4715" w:rsidRPr="000D14D5">
        <w:rPr>
          <w:rFonts w:ascii="Times New Roman" w:hAnsi="Times New Roman"/>
          <w:sz w:val="24"/>
          <w:szCs w:val="24"/>
          <w:lang w:val="ru-RU"/>
        </w:rPr>
        <w:t>73</w:t>
      </w:r>
      <w:r w:rsidRPr="000D14D5">
        <w:rPr>
          <w:rFonts w:ascii="Times New Roman" w:hAnsi="Times New Roman"/>
          <w:sz w:val="24"/>
          <w:szCs w:val="24"/>
          <w:lang w:val="ru-RU"/>
        </w:rPr>
        <w:t xml:space="preserve">. Пословника Општинског већа Општине Владичин Хан („Службени гласник Града Врања“, број </w:t>
      </w:r>
      <w:r w:rsidR="00CD4715" w:rsidRPr="000D14D5">
        <w:rPr>
          <w:rFonts w:ascii="Times New Roman" w:hAnsi="Times New Roman"/>
          <w:sz w:val="24"/>
          <w:szCs w:val="24"/>
          <w:lang w:val="ru-RU"/>
        </w:rPr>
        <w:t>31/20</w:t>
      </w:r>
      <w:r w:rsidRPr="000D14D5">
        <w:rPr>
          <w:rFonts w:ascii="Times New Roman" w:hAnsi="Times New Roman"/>
          <w:sz w:val="24"/>
          <w:szCs w:val="24"/>
          <w:lang w:val="ru-RU"/>
        </w:rPr>
        <w:t xml:space="preserve">) </w:t>
      </w:r>
      <w:r w:rsidRPr="00A1786E">
        <w:rPr>
          <w:rFonts w:ascii="Times New Roman" w:hAnsi="Times New Roman"/>
          <w:sz w:val="24"/>
          <w:szCs w:val="24"/>
          <w:lang w:val="sr-Cyrl-CS"/>
        </w:rPr>
        <w:t>и члана 1</w:t>
      </w:r>
      <w:r w:rsidR="00F23DA6" w:rsidRPr="000D14D5">
        <w:rPr>
          <w:rFonts w:ascii="Times New Roman" w:hAnsi="Times New Roman"/>
          <w:sz w:val="24"/>
          <w:szCs w:val="24"/>
          <w:lang w:val="ru-RU"/>
        </w:rPr>
        <w:t>4</w:t>
      </w:r>
      <w:r w:rsidRPr="00A1786E">
        <w:rPr>
          <w:rFonts w:ascii="Times New Roman" w:hAnsi="Times New Roman"/>
          <w:sz w:val="24"/>
          <w:szCs w:val="24"/>
          <w:lang w:val="sr-Cyrl-CS"/>
        </w:rPr>
        <w:t>. Правилника о начину</w:t>
      </w:r>
      <w:r w:rsidR="00F23DA6" w:rsidRPr="000D14D5">
        <w:rPr>
          <w:rFonts w:ascii="Times New Roman" w:hAnsi="Times New Roman"/>
          <w:sz w:val="24"/>
          <w:szCs w:val="24"/>
          <w:lang w:val="ru-RU"/>
        </w:rPr>
        <w:t>, критеријуму</w:t>
      </w:r>
      <w:r w:rsidRPr="000D14D5">
        <w:rPr>
          <w:rFonts w:ascii="Times New Roman" w:hAnsi="Times New Roman"/>
          <w:sz w:val="24"/>
          <w:szCs w:val="24"/>
          <w:lang w:val="ru-RU"/>
        </w:rPr>
        <w:t xml:space="preserve"> и</w:t>
      </w:r>
      <w:r w:rsidRPr="00A1786E">
        <w:rPr>
          <w:rFonts w:ascii="Times New Roman" w:hAnsi="Times New Roman"/>
          <w:sz w:val="24"/>
          <w:szCs w:val="24"/>
          <w:lang w:val="sr-Cyrl-CS"/>
        </w:rPr>
        <w:t xml:space="preserve"> поступку доделу средстава из буџета Општине Владичин Хан за </w:t>
      </w:r>
      <w:r w:rsidR="00F23DA6" w:rsidRPr="00A1786E">
        <w:rPr>
          <w:rFonts w:ascii="Times New Roman" w:hAnsi="Times New Roman"/>
          <w:sz w:val="24"/>
          <w:szCs w:val="24"/>
          <w:lang w:val="sr-Cyrl-CS"/>
        </w:rPr>
        <w:t>подстицање</w:t>
      </w:r>
      <w:r w:rsidRPr="00A1786E">
        <w:rPr>
          <w:rFonts w:ascii="Times New Roman" w:hAnsi="Times New Roman"/>
          <w:sz w:val="24"/>
          <w:szCs w:val="24"/>
          <w:lang w:val="sr-Cyrl-CS"/>
        </w:rPr>
        <w:t xml:space="preserve"> пројекте од јавног интереса које реализују удружења („Службени гласник Града Врања“, број </w:t>
      </w:r>
      <w:r w:rsidR="00F23DA6" w:rsidRPr="00A1786E">
        <w:rPr>
          <w:rFonts w:ascii="Times New Roman" w:hAnsi="Times New Roman"/>
          <w:sz w:val="24"/>
          <w:szCs w:val="24"/>
          <w:lang w:val="sr-Cyrl-CS"/>
        </w:rPr>
        <w:t>9</w:t>
      </w:r>
      <w:r w:rsidRPr="00A1786E">
        <w:rPr>
          <w:rFonts w:ascii="Times New Roman" w:hAnsi="Times New Roman"/>
          <w:sz w:val="24"/>
          <w:szCs w:val="24"/>
          <w:lang w:val="sr-Cyrl-CS"/>
        </w:rPr>
        <w:t>/201</w:t>
      </w:r>
      <w:r w:rsidR="00F23DA6" w:rsidRPr="00A1786E">
        <w:rPr>
          <w:rFonts w:ascii="Times New Roman" w:hAnsi="Times New Roman"/>
          <w:sz w:val="24"/>
          <w:szCs w:val="24"/>
          <w:lang w:val="sr-Cyrl-CS"/>
        </w:rPr>
        <w:t>9</w:t>
      </w:r>
      <w:r w:rsidRPr="00A1786E">
        <w:rPr>
          <w:rFonts w:ascii="Times New Roman" w:hAnsi="Times New Roman"/>
          <w:sz w:val="24"/>
          <w:szCs w:val="24"/>
          <w:lang w:val="sr-Cyrl-CS"/>
        </w:rPr>
        <w:t xml:space="preserve">), разматрајући </w:t>
      </w:r>
      <w:r w:rsidR="00D8318B" w:rsidRPr="000D14D5">
        <w:rPr>
          <w:rFonts w:ascii="Times New Roman" w:hAnsi="Times New Roman"/>
          <w:sz w:val="24"/>
          <w:szCs w:val="24"/>
          <w:lang w:val="ru-RU"/>
        </w:rPr>
        <w:t>коначн</w:t>
      </w:r>
      <w:r w:rsidR="00CD4715" w:rsidRPr="000D14D5">
        <w:rPr>
          <w:rFonts w:ascii="Times New Roman" w:hAnsi="Times New Roman"/>
          <w:sz w:val="24"/>
          <w:szCs w:val="24"/>
          <w:lang w:val="ru-RU"/>
        </w:rPr>
        <w:t>у листу</w:t>
      </w:r>
      <w:r w:rsidRPr="00A1786E">
        <w:rPr>
          <w:rFonts w:ascii="Times New Roman" w:hAnsi="Times New Roman"/>
          <w:sz w:val="24"/>
          <w:szCs w:val="24"/>
          <w:lang w:val="sr-Cyrl-CS"/>
        </w:rPr>
        <w:t xml:space="preserve"> Комисије за </w:t>
      </w:r>
      <w:r w:rsidR="008B51A5" w:rsidRPr="00A1786E">
        <w:rPr>
          <w:rFonts w:ascii="Times New Roman" w:hAnsi="Times New Roman"/>
          <w:sz w:val="24"/>
          <w:szCs w:val="24"/>
          <w:lang w:val="sr-Cyrl-CS"/>
        </w:rPr>
        <w:t>д</w:t>
      </w:r>
      <w:r w:rsidR="006D3F9E" w:rsidRPr="000D14D5">
        <w:rPr>
          <w:rFonts w:ascii="Times New Roman" w:hAnsi="Times New Roman"/>
          <w:sz w:val="24"/>
          <w:szCs w:val="24"/>
          <w:lang w:val="ru-RU"/>
        </w:rPr>
        <w:t>оделу средстава удруже</w:t>
      </w:r>
      <w:r w:rsidR="008B51A5" w:rsidRPr="000D14D5">
        <w:rPr>
          <w:rFonts w:ascii="Times New Roman" w:hAnsi="Times New Roman"/>
          <w:sz w:val="24"/>
          <w:szCs w:val="24"/>
          <w:lang w:val="ru-RU"/>
        </w:rPr>
        <w:t>њ</w:t>
      </w:r>
      <w:r w:rsidR="006D3F9E" w:rsidRPr="000D14D5">
        <w:rPr>
          <w:rFonts w:ascii="Times New Roman" w:hAnsi="Times New Roman"/>
          <w:sz w:val="24"/>
          <w:szCs w:val="24"/>
          <w:lang w:val="ru-RU"/>
        </w:rPr>
        <w:t>има за финасирање пројеката од јавног интереса у општи</w:t>
      </w:r>
      <w:r w:rsidR="00A1786E" w:rsidRPr="000D14D5">
        <w:rPr>
          <w:rFonts w:ascii="Times New Roman" w:hAnsi="Times New Roman"/>
          <w:sz w:val="24"/>
          <w:szCs w:val="24"/>
          <w:lang w:val="ru-RU"/>
        </w:rPr>
        <w:t>ни Владичин Хан за 2024. годину</w:t>
      </w:r>
      <w:r w:rsidR="006D3F9E" w:rsidRPr="00A1786E">
        <w:rPr>
          <w:rFonts w:ascii="Times New Roman" w:hAnsi="Times New Roman"/>
          <w:sz w:val="24"/>
          <w:szCs w:val="24"/>
          <w:lang w:val="sr-Cyrl-CS"/>
        </w:rPr>
        <w:t>,</w:t>
      </w:r>
      <w:r w:rsidR="00A1786E" w:rsidRPr="00A1786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A1786E">
        <w:rPr>
          <w:rFonts w:ascii="Times New Roman" w:hAnsi="Times New Roman"/>
          <w:sz w:val="24"/>
          <w:szCs w:val="24"/>
          <w:lang w:val="sr-Cyrl-CS"/>
        </w:rPr>
        <w:t>по расписаном</w:t>
      </w:r>
      <w:r w:rsidR="003B338A" w:rsidRPr="00A1786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A1786E">
        <w:rPr>
          <w:rFonts w:ascii="Times New Roman" w:hAnsi="Times New Roman"/>
          <w:sz w:val="24"/>
          <w:szCs w:val="24"/>
          <w:lang w:val="sr-Cyrl-CS"/>
        </w:rPr>
        <w:t xml:space="preserve">јавном позиву за </w:t>
      </w:r>
      <w:r w:rsidR="006D3F9E" w:rsidRPr="00A1786E">
        <w:rPr>
          <w:rFonts w:ascii="Times New Roman" w:hAnsi="Times New Roman"/>
          <w:sz w:val="24"/>
          <w:szCs w:val="24"/>
          <w:lang w:val="sr-Cyrl-CS"/>
        </w:rPr>
        <w:t>финансирање/суфинансирање</w:t>
      </w:r>
      <w:r w:rsidRPr="00A1786E">
        <w:rPr>
          <w:rFonts w:ascii="Times New Roman" w:hAnsi="Times New Roman"/>
          <w:sz w:val="24"/>
          <w:szCs w:val="24"/>
          <w:lang w:val="sr-Cyrl-CS"/>
        </w:rPr>
        <w:t xml:space="preserve"> пројекта </w:t>
      </w:r>
      <w:r w:rsidR="006D3F9E" w:rsidRPr="00A1786E">
        <w:rPr>
          <w:rFonts w:ascii="Times New Roman" w:hAnsi="Times New Roman"/>
          <w:sz w:val="24"/>
          <w:szCs w:val="24"/>
          <w:lang w:val="sr-Cyrl-CS"/>
        </w:rPr>
        <w:t>цркава и верских заједница из буџета општине Владичин Хан у 202</w:t>
      </w:r>
      <w:r w:rsidR="000D14D5">
        <w:rPr>
          <w:rFonts w:ascii="Times New Roman" w:hAnsi="Times New Roman"/>
          <w:sz w:val="24"/>
          <w:szCs w:val="24"/>
          <w:lang w:val="sr-Cyrl-CS"/>
        </w:rPr>
        <w:t>5</w:t>
      </w:r>
      <w:r w:rsidR="006D3F9E" w:rsidRPr="00A1786E">
        <w:rPr>
          <w:rFonts w:ascii="Times New Roman" w:hAnsi="Times New Roman"/>
          <w:sz w:val="24"/>
          <w:szCs w:val="24"/>
          <w:lang w:val="sr-Cyrl-CS"/>
        </w:rPr>
        <w:t>. години</w:t>
      </w:r>
      <w:r w:rsidRPr="00A1786E">
        <w:rPr>
          <w:rFonts w:ascii="Times New Roman" w:hAnsi="Times New Roman"/>
          <w:sz w:val="24"/>
          <w:szCs w:val="24"/>
          <w:lang w:val="sr-Cyrl-CS"/>
        </w:rPr>
        <w:t xml:space="preserve"> који се финансирају или суфинасирају средствима буџета Општине Владичин Хан за 20</w:t>
      </w:r>
      <w:r w:rsidR="00D8318B" w:rsidRPr="00A1786E">
        <w:rPr>
          <w:rFonts w:ascii="Times New Roman" w:hAnsi="Times New Roman"/>
          <w:sz w:val="24"/>
          <w:szCs w:val="24"/>
          <w:lang w:val="sr-Cyrl-CS"/>
        </w:rPr>
        <w:t>2</w:t>
      </w:r>
      <w:r w:rsidR="000D14D5">
        <w:rPr>
          <w:rFonts w:ascii="Times New Roman" w:hAnsi="Times New Roman"/>
          <w:sz w:val="24"/>
          <w:szCs w:val="24"/>
          <w:lang w:val="ru-RU"/>
        </w:rPr>
        <w:t>5</w:t>
      </w:r>
      <w:r w:rsidRPr="00A1786E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A1786E" w:rsidRPr="00A1786E">
        <w:rPr>
          <w:rFonts w:ascii="Times New Roman" w:hAnsi="Times New Roman"/>
          <w:sz w:val="24"/>
          <w:szCs w:val="24"/>
          <w:lang w:val="sr-Cyrl-CS"/>
        </w:rPr>
        <w:t>Г</w:t>
      </w:r>
      <w:r w:rsidRPr="00A1786E">
        <w:rPr>
          <w:rFonts w:ascii="Times New Roman" w:hAnsi="Times New Roman"/>
          <w:sz w:val="24"/>
          <w:szCs w:val="24"/>
          <w:lang w:val="sr-Cyrl-CS"/>
        </w:rPr>
        <w:t>одину</w:t>
      </w:r>
      <w:r w:rsidR="00A1786E">
        <w:rPr>
          <w:rFonts w:ascii="Times New Roman" w:hAnsi="Times New Roman"/>
          <w:sz w:val="24"/>
          <w:szCs w:val="24"/>
          <w:lang w:val="sr-Cyrl-CS"/>
        </w:rPr>
        <w:t>,</w:t>
      </w:r>
      <w:r w:rsidR="003B338A" w:rsidRPr="00A1786E">
        <w:rPr>
          <w:rFonts w:ascii="Times New Roman" w:hAnsi="Times New Roman"/>
          <w:sz w:val="24"/>
          <w:szCs w:val="24"/>
          <w:lang w:val="sr-Cyrl-CS"/>
        </w:rPr>
        <w:t xml:space="preserve"> број </w:t>
      </w:r>
      <w:r w:rsidR="000D14D5" w:rsidRPr="00556A4F">
        <w:rPr>
          <w:sz w:val="24"/>
          <w:szCs w:val="24"/>
          <w:lang w:val="ru-RU"/>
        </w:rPr>
        <w:t>06-88/2/25-</w:t>
      </w:r>
      <w:r w:rsidR="000D14D5" w:rsidRPr="00556A4F">
        <w:rPr>
          <w:sz w:val="24"/>
          <w:szCs w:val="24"/>
        </w:rPr>
        <w:t>III</w:t>
      </w:r>
      <w:r w:rsidR="008B51A5" w:rsidRPr="000D14D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B338A" w:rsidRPr="000D14D5">
        <w:rPr>
          <w:rFonts w:ascii="Times New Roman" w:hAnsi="Times New Roman"/>
          <w:sz w:val="24"/>
          <w:szCs w:val="24"/>
          <w:lang w:val="ru-RU"/>
        </w:rPr>
        <w:t xml:space="preserve">од </w:t>
      </w:r>
      <w:r w:rsidR="000D14D5">
        <w:rPr>
          <w:rFonts w:ascii="Times New Roman" w:hAnsi="Times New Roman"/>
          <w:lang w:val="ru-RU"/>
        </w:rPr>
        <w:t>02.06.2025</w:t>
      </w:r>
      <w:r w:rsidR="003B338A" w:rsidRPr="000D14D5">
        <w:rPr>
          <w:rFonts w:ascii="Times New Roman" w:hAnsi="Times New Roman"/>
          <w:sz w:val="24"/>
          <w:szCs w:val="24"/>
          <w:lang w:val="ru-RU"/>
        </w:rPr>
        <w:t>. године</w:t>
      </w:r>
      <w:r w:rsidRPr="00A1786E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0D14D5">
        <w:rPr>
          <w:rFonts w:ascii="Times New Roman" w:hAnsi="Times New Roman"/>
          <w:sz w:val="24"/>
          <w:szCs w:val="24"/>
          <w:lang w:val="ru-RU"/>
        </w:rPr>
        <w:t xml:space="preserve">Општинско веће Општине Владичин Хан на седници одржаној дана </w:t>
      </w:r>
      <w:r w:rsidR="000D14D5">
        <w:rPr>
          <w:rFonts w:ascii="Times New Roman" w:hAnsi="Times New Roman"/>
          <w:sz w:val="24"/>
          <w:szCs w:val="24"/>
          <w:lang w:val="ru-RU"/>
        </w:rPr>
        <w:t>16.07.2025</w:t>
      </w:r>
      <w:r w:rsidRPr="000D14D5">
        <w:rPr>
          <w:rFonts w:ascii="Times New Roman" w:hAnsi="Times New Roman"/>
          <w:sz w:val="24"/>
          <w:szCs w:val="24"/>
          <w:lang w:val="ru-RU"/>
        </w:rPr>
        <w:t>. године,</w:t>
      </w:r>
      <w:r w:rsidRPr="00A1786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0D14D5">
        <w:rPr>
          <w:rFonts w:ascii="Times New Roman" w:hAnsi="Times New Roman"/>
          <w:sz w:val="24"/>
          <w:szCs w:val="24"/>
          <w:lang w:val="ru-RU"/>
        </w:rPr>
        <w:t>донело је:</w:t>
      </w:r>
    </w:p>
    <w:p w:rsidR="00C64D2E" w:rsidRPr="000D14D5" w:rsidRDefault="00763964" w:rsidP="00C64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D14D5">
        <w:rPr>
          <w:rFonts w:ascii="Times New Roman" w:hAnsi="Times New Roman"/>
          <w:b/>
          <w:sz w:val="24"/>
          <w:szCs w:val="24"/>
          <w:lang w:val="ru-RU"/>
        </w:rPr>
        <w:t>Р Е Ш Е Њ Е</w:t>
      </w:r>
    </w:p>
    <w:p w:rsidR="00CB69D5" w:rsidRPr="000D14D5" w:rsidRDefault="00A1786E" w:rsidP="008B51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D14D5">
        <w:rPr>
          <w:rFonts w:ascii="Times New Roman" w:hAnsi="Times New Roman"/>
          <w:b/>
          <w:sz w:val="24"/>
          <w:szCs w:val="24"/>
          <w:lang w:val="ru-RU"/>
        </w:rPr>
        <w:t>о</w:t>
      </w:r>
      <w:r w:rsidR="008B51A5" w:rsidRPr="000D14D5">
        <w:rPr>
          <w:rFonts w:ascii="Times New Roman" w:hAnsi="Times New Roman"/>
          <w:b/>
          <w:sz w:val="24"/>
          <w:szCs w:val="24"/>
          <w:lang w:val="ru-RU"/>
        </w:rPr>
        <w:t xml:space="preserve"> додели средстава из буџета општине Владичин Хан за 202</w:t>
      </w:r>
      <w:r w:rsidR="000D14D5">
        <w:rPr>
          <w:rFonts w:ascii="Times New Roman" w:hAnsi="Times New Roman"/>
          <w:b/>
          <w:sz w:val="24"/>
          <w:szCs w:val="24"/>
          <w:lang w:val="ru-RU"/>
        </w:rPr>
        <w:t>5</w:t>
      </w:r>
      <w:r w:rsidR="008B51A5" w:rsidRPr="000D14D5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Pr="000D14D5">
        <w:rPr>
          <w:rFonts w:ascii="Times New Roman" w:hAnsi="Times New Roman"/>
          <w:b/>
          <w:sz w:val="24"/>
          <w:szCs w:val="24"/>
          <w:lang w:val="ru-RU"/>
        </w:rPr>
        <w:t>г</w:t>
      </w:r>
      <w:r w:rsidR="008B51A5" w:rsidRPr="000D14D5">
        <w:rPr>
          <w:rFonts w:ascii="Times New Roman" w:hAnsi="Times New Roman"/>
          <w:b/>
          <w:sz w:val="24"/>
          <w:szCs w:val="24"/>
          <w:lang w:val="ru-RU"/>
        </w:rPr>
        <w:t>одину за финансирање/суфинансирање пројеката цркве и верских заједница на територији општине Владичин Хан</w:t>
      </w:r>
    </w:p>
    <w:p w:rsidR="008B51A5" w:rsidRPr="000D14D5" w:rsidRDefault="008B51A5" w:rsidP="008B51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63964" w:rsidRDefault="00BB43B0" w:rsidP="00530A8A">
      <w:pPr>
        <w:spacing w:line="240" w:lineRule="auto"/>
        <w:jc w:val="both"/>
        <w:rPr>
          <w:szCs w:val="24"/>
          <w:lang w:val="sr-Cyrl-BA"/>
        </w:rPr>
      </w:pPr>
      <w:r w:rsidRPr="00220CB0">
        <w:rPr>
          <w:rFonts w:ascii="Times New Roman" w:hAnsi="Times New Roman"/>
          <w:b/>
          <w:sz w:val="24"/>
          <w:szCs w:val="24"/>
          <w:lang w:val="sr-Cyrl-CS"/>
        </w:rPr>
        <w:t xml:space="preserve">1. </w:t>
      </w:r>
      <w:r w:rsidR="00C64D2E" w:rsidRPr="005F54E0">
        <w:rPr>
          <w:rFonts w:ascii="Times New Roman" w:hAnsi="Times New Roman"/>
          <w:sz w:val="24"/>
          <w:szCs w:val="24"/>
          <w:lang w:val="sr-Cyrl-CS"/>
        </w:rPr>
        <w:t>Ов</w:t>
      </w:r>
      <w:r w:rsidR="008020EE" w:rsidRPr="005F54E0">
        <w:rPr>
          <w:rFonts w:ascii="Times New Roman" w:hAnsi="Times New Roman"/>
          <w:sz w:val="24"/>
          <w:szCs w:val="24"/>
          <w:lang w:val="sr-Cyrl-CS"/>
        </w:rPr>
        <w:t>о</w:t>
      </w:r>
      <w:r w:rsidR="00C64D2E" w:rsidRPr="005F54E0">
        <w:rPr>
          <w:rFonts w:ascii="Times New Roman" w:hAnsi="Times New Roman"/>
          <w:sz w:val="24"/>
          <w:szCs w:val="24"/>
          <w:lang w:val="sr-Cyrl-CS"/>
        </w:rPr>
        <w:t xml:space="preserve">м </w:t>
      </w:r>
      <w:r w:rsidR="008020EE" w:rsidRPr="005F54E0">
        <w:rPr>
          <w:rFonts w:ascii="Times New Roman" w:hAnsi="Times New Roman"/>
          <w:sz w:val="24"/>
          <w:szCs w:val="24"/>
          <w:lang w:val="sr-Cyrl-CS"/>
        </w:rPr>
        <w:t>Одлуком</w:t>
      </w:r>
      <w:r w:rsidR="00C64D2E" w:rsidRPr="005F54E0">
        <w:rPr>
          <w:rFonts w:ascii="Times New Roman" w:hAnsi="Times New Roman"/>
          <w:sz w:val="24"/>
          <w:szCs w:val="24"/>
          <w:lang w:val="sr-Cyrl-CS"/>
        </w:rPr>
        <w:t xml:space="preserve"> утврђује се расподела средстава опредељених</w:t>
      </w:r>
      <w:r w:rsidR="005C0B0D" w:rsidRPr="000D14D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0CB0" w:rsidRPr="000D14D5">
        <w:rPr>
          <w:rFonts w:ascii="Times New Roman" w:hAnsi="Times New Roman"/>
          <w:sz w:val="24"/>
          <w:szCs w:val="24"/>
          <w:lang w:val="ru-RU"/>
        </w:rPr>
        <w:t xml:space="preserve">Одлуком о </w:t>
      </w:r>
      <w:r w:rsidR="00220CB0" w:rsidRPr="005F54E0">
        <w:rPr>
          <w:rFonts w:ascii="Times New Roman" w:hAnsi="Times New Roman"/>
          <w:sz w:val="24"/>
          <w:szCs w:val="24"/>
          <w:lang w:val="sr-Cyrl-BA"/>
        </w:rPr>
        <w:t>буџет</w:t>
      </w:r>
      <w:r w:rsidR="001B1222" w:rsidRPr="005F54E0">
        <w:rPr>
          <w:rFonts w:ascii="Times New Roman" w:hAnsi="Times New Roman"/>
          <w:sz w:val="24"/>
          <w:szCs w:val="24"/>
          <w:lang w:val="sr-Cyrl-BA"/>
        </w:rPr>
        <w:t>у</w:t>
      </w:r>
      <w:r w:rsidR="00220CB0" w:rsidRPr="005F54E0">
        <w:rPr>
          <w:rFonts w:ascii="Times New Roman" w:hAnsi="Times New Roman"/>
          <w:sz w:val="24"/>
          <w:szCs w:val="24"/>
          <w:lang w:val="sr-Cyrl-BA"/>
        </w:rPr>
        <w:t xml:space="preserve"> општине Владичин Хан за 20</w:t>
      </w:r>
      <w:r w:rsidR="00D8318B" w:rsidRPr="005F54E0">
        <w:rPr>
          <w:rFonts w:ascii="Times New Roman" w:hAnsi="Times New Roman"/>
          <w:sz w:val="24"/>
          <w:szCs w:val="24"/>
          <w:lang w:val="sr-Cyrl-BA"/>
        </w:rPr>
        <w:t>2</w:t>
      </w:r>
      <w:r w:rsidR="000D14D5">
        <w:rPr>
          <w:rFonts w:ascii="Times New Roman" w:hAnsi="Times New Roman"/>
          <w:sz w:val="24"/>
          <w:szCs w:val="24"/>
          <w:lang w:val="ru-RU"/>
        </w:rPr>
        <w:t>5</w:t>
      </w:r>
      <w:r w:rsidR="00220CB0" w:rsidRPr="005F54E0">
        <w:rPr>
          <w:rFonts w:ascii="Times New Roman" w:hAnsi="Times New Roman"/>
          <w:sz w:val="24"/>
          <w:szCs w:val="24"/>
          <w:lang w:val="sr-Cyrl-BA"/>
        </w:rPr>
        <w:t xml:space="preserve">. </w:t>
      </w:r>
      <w:r w:rsidR="00D8318B" w:rsidRPr="005F54E0">
        <w:rPr>
          <w:rFonts w:ascii="Times New Roman" w:hAnsi="Times New Roman"/>
          <w:sz w:val="24"/>
          <w:szCs w:val="24"/>
          <w:lang w:val="sr-Cyrl-BA"/>
        </w:rPr>
        <w:t>г</w:t>
      </w:r>
      <w:r w:rsidR="00220CB0" w:rsidRPr="005F54E0">
        <w:rPr>
          <w:rFonts w:ascii="Times New Roman" w:hAnsi="Times New Roman"/>
          <w:sz w:val="24"/>
          <w:szCs w:val="24"/>
          <w:lang w:val="sr-Cyrl-BA"/>
        </w:rPr>
        <w:t>одину (</w:t>
      </w:r>
      <w:r w:rsidR="00A1786E">
        <w:rPr>
          <w:rFonts w:ascii="Times New Roman" w:hAnsi="Times New Roman"/>
          <w:sz w:val="24"/>
          <w:szCs w:val="24"/>
          <w:lang w:val="sr-Cyrl-BA"/>
        </w:rPr>
        <w:t>„</w:t>
      </w:r>
      <w:r w:rsidR="00220CB0" w:rsidRPr="005F54E0">
        <w:rPr>
          <w:rFonts w:ascii="Times New Roman" w:hAnsi="Times New Roman"/>
          <w:sz w:val="24"/>
          <w:szCs w:val="24"/>
          <w:lang w:val="sr-Cyrl-BA"/>
        </w:rPr>
        <w:t>Службени гласник Града Врања</w:t>
      </w:r>
      <w:r w:rsidR="00A1786E">
        <w:rPr>
          <w:rFonts w:ascii="Times New Roman" w:hAnsi="Times New Roman"/>
          <w:sz w:val="24"/>
          <w:szCs w:val="24"/>
          <w:lang w:val="sr-Cyrl-BA"/>
        </w:rPr>
        <w:t>“</w:t>
      </w:r>
      <w:r w:rsidR="00220CB0" w:rsidRPr="005F54E0">
        <w:rPr>
          <w:rFonts w:ascii="Times New Roman" w:hAnsi="Times New Roman"/>
          <w:sz w:val="24"/>
          <w:szCs w:val="24"/>
          <w:lang w:val="sr-Cyrl-BA"/>
        </w:rPr>
        <w:t xml:space="preserve"> број</w:t>
      </w:r>
      <w:r w:rsidR="00DC1342" w:rsidRPr="000D14D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D14D5">
        <w:rPr>
          <w:rFonts w:ascii="Times New Roman" w:hAnsi="Times New Roman"/>
          <w:bCs/>
          <w:lang w:val="sr-Cyrl-CS"/>
        </w:rPr>
        <w:t>29/24, 11/25</w:t>
      </w:r>
      <w:r w:rsidR="00220CB0" w:rsidRPr="005F54E0">
        <w:rPr>
          <w:rFonts w:ascii="Times New Roman" w:hAnsi="Times New Roman"/>
          <w:sz w:val="24"/>
          <w:szCs w:val="24"/>
          <w:lang w:val="sr-Cyrl-BA"/>
        </w:rPr>
        <w:t xml:space="preserve">), </w:t>
      </w:r>
      <w:r w:rsidR="007046EA" w:rsidRPr="000D14D5">
        <w:rPr>
          <w:rFonts w:ascii="Times New Roman" w:hAnsi="Times New Roman"/>
          <w:szCs w:val="24"/>
          <w:lang w:val="ru-RU"/>
        </w:rPr>
        <w:t>у укупном износу од</w:t>
      </w:r>
      <w:r w:rsidR="005F54E0" w:rsidRPr="000D14D5">
        <w:rPr>
          <w:rFonts w:ascii="Times New Roman" w:hAnsi="Times New Roman"/>
          <w:szCs w:val="24"/>
          <w:lang w:val="ru-RU"/>
        </w:rPr>
        <w:t xml:space="preserve"> </w:t>
      </w:r>
      <w:r w:rsidR="008B51A5" w:rsidRPr="000D14D5">
        <w:rPr>
          <w:szCs w:val="24"/>
          <w:lang w:val="ru-RU"/>
        </w:rPr>
        <w:t>1.0</w:t>
      </w:r>
      <w:r w:rsidR="00763964" w:rsidRPr="00676BF7">
        <w:rPr>
          <w:szCs w:val="24"/>
          <w:lang w:val="sr-Cyrl-BA"/>
        </w:rPr>
        <w:t>0</w:t>
      </w:r>
      <w:r w:rsidR="00763964" w:rsidRPr="000D14D5">
        <w:rPr>
          <w:szCs w:val="24"/>
          <w:lang w:val="ru-RU"/>
        </w:rPr>
        <w:t>0.000 динара</w:t>
      </w:r>
      <w:r w:rsidR="00763964" w:rsidRPr="00676BF7">
        <w:rPr>
          <w:szCs w:val="24"/>
          <w:lang w:val="sr-Cyrl-BA"/>
        </w:rPr>
        <w:t>.</w:t>
      </w:r>
    </w:p>
    <w:p w:rsidR="008B51A5" w:rsidRDefault="00F0027E" w:rsidP="00530A8A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0027E">
        <w:rPr>
          <w:rFonts w:ascii="Times New Roman" w:hAnsi="Times New Roman"/>
          <w:b/>
          <w:sz w:val="24"/>
          <w:szCs w:val="24"/>
          <w:lang w:val="sr-Cyrl-CS"/>
        </w:rPr>
        <w:t>2.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Д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>одељују се средства</w:t>
      </w:r>
      <w:r w:rsidR="0076396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 xml:space="preserve"> подносиоц</w:t>
      </w:r>
      <w:r w:rsidR="008B51A5">
        <w:rPr>
          <w:rFonts w:ascii="Times New Roman" w:hAnsi="Times New Roman"/>
          <w:sz w:val="24"/>
          <w:szCs w:val="24"/>
          <w:lang w:val="sr-Cyrl-CS"/>
        </w:rPr>
        <w:t>у</w:t>
      </w:r>
      <w:r w:rsidR="00C42CD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>пројекта</w:t>
      </w:r>
    </w:p>
    <w:tbl>
      <w:tblPr>
        <w:tblStyle w:val="TableGrid"/>
        <w:tblW w:w="9085" w:type="dxa"/>
        <w:tblLayout w:type="fixed"/>
        <w:tblLook w:val="04A0"/>
      </w:tblPr>
      <w:tblGrid>
        <w:gridCol w:w="704"/>
        <w:gridCol w:w="851"/>
        <w:gridCol w:w="2693"/>
        <w:gridCol w:w="2227"/>
        <w:gridCol w:w="41"/>
        <w:gridCol w:w="1559"/>
        <w:gridCol w:w="20"/>
        <w:gridCol w:w="972"/>
        <w:gridCol w:w="18"/>
      </w:tblGrid>
      <w:tr w:rsidR="00460C53" w:rsidRPr="005E72BC" w:rsidTr="00F3606E">
        <w:tc>
          <w:tcPr>
            <w:tcW w:w="704" w:type="dxa"/>
            <w:vAlign w:val="center"/>
          </w:tcPr>
          <w:p w:rsidR="00460C53" w:rsidRPr="005E72BC" w:rsidRDefault="00460C53" w:rsidP="00F3606E">
            <w:pPr>
              <w:jc w:val="center"/>
              <w:rPr>
                <w:sz w:val="16"/>
                <w:szCs w:val="16"/>
              </w:rPr>
            </w:pPr>
            <w:proofErr w:type="spellStart"/>
            <w:r w:rsidRPr="005E72BC">
              <w:rPr>
                <w:sz w:val="16"/>
                <w:szCs w:val="16"/>
              </w:rPr>
              <w:t>Редни</w:t>
            </w:r>
            <w:proofErr w:type="spellEnd"/>
            <w:r w:rsidRPr="005E72BC">
              <w:rPr>
                <w:sz w:val="16"/>
                <w:szCs w:val="16"/>
              </w:rPr>
              <w:t xml:space="preserve"> </w:t>
            </w:r>
            <w:proofErr w:type="spellStart"/>
            <w:r w:rsidRPr="005E72BC">
              <w:rPr>
                <w:sz w:val="16"/>
                <w:szCs w:val="16"/>
              </w:rPr>
              <w:t>број</w:t>
            </w:r>
            <w:proofErr w:type="spellEnd"/>
          </w:p>
        </w:tc>
        <w:tc>
          <w:tcPr>
            <w:tcW w:w="851" w:type="dxa"/>
            <w:vAlign w:val="center"/>
          </w:tcPr>
          <w:p w:rsidR="00460C53" w:rsidRPr="005E72BC" w:rsidRDefault="00460C53" w:rsidP="00F3606E">
            <w:pPr>
              <w:jc w:val="center"/>
              <w:rPr>
                <w:sz w:val="16"/>
                <w:szCs w:val="16"/>
              </w:rPr>
            </w:pPr>
            <w:proofErr w:type="spellStart"/>
            <w:r w:rsidRPr="005E72BC">
              <w:rPr>
                <w:sz w:val="16"/>
                <w:szCs w:val="16"/>
              </w:rPr>
              <w:t>Број</w:t>
            </w:r>
            <w:proofErr w:type="spellEnd"/>
            <w:r w:rsidRPr="005E72BC">
              <w:rPr>
                <w:sz w:val="16"/>
                <w:szCs w:val="16"/>
              </w:rPr>
              <w:t xml:space="preserve"> </w:t>
            </w:r>
            <w:proofErr w:type="spellStart"/>
            <w:r w:rsidRPr="005E72BC">
              <w:rPr>
                <w:sz w:val="16"/>
                <w:szCs w:val="16"/>
              </w:rPr>
              <w:t>пријаве</w:t>
            </w:r>
            <w:proofErr w:type="spellEnd"/>
          </w:p>
        </w:tc>
        <w:tc>
          <w:tcPr>
            <w:tcW w:w="2693" w:type="dxa"/>
            <w:vAlign w:val="center"/>
          </w:tcPr>
          <w:p w:rsidR="00460C53" w:rsidRPr="000D14D5" w:rsidRDefault="00460C53" w:rsidP="00F3606E">
            <w:pPr>
              <w:jc w:val="center"/>
              <w:rPr>
                <w:sz w:val="16"/>
                <w:szCs w:val="16"/>
                <w:lang w:val="ru-RU"/>
              </w:rPr>
            </w:pPr>
            <w:r w:rsidRPr="000D14D5">
              <w:rPr>
                <w:sz w:val="16"/>
                <w:szCs w:val="16"/>
                <w:lang w:val="ru-RU"/>
              </w:rPr>
              <w:t>Назив удружења и назив пројекта</w:t>
            </w:r>
          </w:p>
        </w:tc>
        <w:tc>
          <w:tcPr>
            <w:tcW w:w="2227" w:type="dxa"/>
            <w:vAlign w:val="center"/>
          </w:tcPr>
          <w:p w:rsidR="00460C53" w:rsidRPr="005E72BC" w:rsidRDefault="00460C53" w:rsidP="00F3606E">
            <w:pPr>
              <w:jc w:val="center"/>
              <w:rPr>
                <w:sz w:val="16"/>
                <w:szCs w:val="16"/>
                <w:lang w:val="sr-Cyrl-CS"/>
              </w:rPr>
            </w:pPr>
            <w:r w:rsidRPr="005E72BC">
              <w:rPr>
                <w:sz w:val="16"/>
                <w:szCs w:val="16"/>
                <w:lang w:val="sr-Cyrl-CS"/>
              </w:rPr>
              <w:t>Укупан број бодова</w:t>
            </w:r>
          </w:p>
        </w:tc>
        <w:tc>
          <w:tcPr>
            <w:tcW w:w="1620" w:type="dxa"/>
            <w:gridSpan w:val="3"/>
            <w:vAlign w:val="center"/>
          </w:tcPr>
          <w:p w:rsidR="00460C53" w:rsidRPr="000D14D5" w:rsidRDefault="00460C53" w:rsidP="00F3606E">
            <w:pPr>
              <w:jc w:val="center"/>
              <w:rPr>
                <w:sz w:val="16"/>
                <w:szCs w:val="16"/>
                <w:lang w:val="ru-RU"/>
              </w:rPr>
            </w:pPr>
            <w:r w:rsidRPr="000D14D5">
              <w:rPr>
                <w:sz w:val="16"/>
                <w:szCs w:val="16"/>
                <w:lang w:val="ru-RU"/>
              </w:rPr>
              <w:t>Предложени износ средстава за фининсирање</w:t>
            </w:r>
          </w:p>
        </w:tc>
        <w:tc>
          <w:tcPr>
            <w:tcW w:w="990" w:type="dxa"/>
            <w:gridSpan w:val="2"/>
            <w:vAlign w:val="center"/>
          </w:tcPr>
          <w:p w:rsidR="00460C53" w:rsidRPr="005E72BC" w:rsidRDefault="00460C53" w:rsidP="00F3606E">
            <w:pPr>
              <w:jc w:val="center"/>
              <w:rPr>
                <w:sz w:val="16"/>
                <w:szCs w:val="16"/>
                <w:lang w:val="sr-Cyrl-CS"/>
              </w:rPr>
            </w:pPr>
            <w:r w:rsidRPr="005E72BC">
              <w:rPr>
                <w:sz w:val="16"/>
                <w:szCs w:val="16"/>
                <w:lang w:val="sr-Cyrl-CS"/>
              </w:rPr>
              <w:t>Напомена</w:t>
            </w:r>
          </w:p>
        </w:tc>
      </w:tr>
      <w:tr w:rsidR="00460C53" w:rsidRPr="00EB66D6" w:rsidTr="00F3606E">
        <w:trPr>
          <w:trHeight w:val="1511"/>
        </w:trPr>
        <w:tc>
          <w:tcPr>
            <w:tcW w:w="704" w:type="dxa"/>
            <w:vAlign w:val="center"/>
          </w:tcPr>
          <w:p w:rsidR="00460C53" w:rsidRPr="00EB66D6" w:rsidRDefault="00460C53" w:rsidP="00F3606E">
            <w:pPr>
              <w:jc w:val="center"/>
              <w:rPr>
                <w:b/>
              </w:rPr>
            </w:pPr>
            <w:r w:rsidRPr="00EB66D6">
              <w:rPr>
                <w:b/>
              </w:rPr>
              <w:t>1.</w:t>
            </w:r>
          </w:p>
        </w:tc>
        <w:tc>
          <w:tcPr>
            <w:tcW w:w="851" w:type="dxa"/>
            <w:vAlign w:val="center"/>
          </w:tcPr>
          <w:p w:rsidR="00460C53" w:rsidRPr="000D14D5" w:rsidRDefault="00460C53" w:rsidP="000D14D5">
            <w:pPr>
              <w:jc w:val="center"/>
              <w:rPr>
                <w:lang/>
              </w:rPr>
            </w:pPr>
            <w:r w:rsidRPr="00EB66D6">
              <w:t>401-</w:t>
            </w:r>
            <w:r w:rsidR="000D14D5">
              <w:rPr>
                <w:lang/>
              </w:rPr>
              <w:t>314</w:t>
            </w:r>
          </w:p>
        </w:tc>
        <w:tc>
          <w:tcPr>
            <w:tcW w:w="2693" w:type="dxa"/>
            <w:vAlign w:val="center"/>
          </w:tcPr>
          <w:p w:rsidR="00460C53" w:rsidRPr="000D14D5" w:rsidRDefault="00460C53" w:rsidP="00F3606E">
            <w:pPr>
              <w:jc w:val="center"/>
              <w:rPr>
                <w:lang w:val="ru-RU"/>
              </w:rPr>
            </w:pPr>
            <w:r w:rsidRPr="000D14D5">
              <w:rPr>
                <w:lang w:val="ru-RU"/>
              </w:rPr>
              <w:t>Епархија Врањска – Црквена општина Владичин Хан – пројекат „Очување и унапређење православних светиња на територији општине Владичин Хан“</w:t>
            </w:r>
          </w:p>
        </w:tc>
        <w:tc>
          <w:tcPr>
            <w:tcW w:w="2227" w:type="dxa"/>
            <w:vAlign w:val="center"/>
          </w:tcPr>
          <w:p w:rsidR="00460C53" w:rsidRPr="002A69D3" w:rsidRDefault="00460C53" w:rsidP="00F3606E">
            <w:pPr>
              <w:jc w:val="center"/>
              <w:rPr>
                <w:b/>
              </w:rPr>
            </w:pPr>
            <w:r w:rsidRPr="00EB66D6">
              <w:rPr>
                <w:b/>
              </w:rPr>
              <w:t>8</w:t>
            </w:r>
            <w:r>
              <w:rPr>
                <w:b/>
              </w:rPr>
              <w:t>0</w:t>
            </w:r>
          </w:p>
        </w:tc>
        <w:tc>
          <w:tcPr>
            <w:tcW w:w="1620" w:type="dxa"/>
            <w:gridSpan w:val="3"/>
            <w:vAlign w:val="center"/>
          </w:tcPr>
          <w:p w:rsidR="00460C53" w:rsidRPr="00EB66D6" w:rsidRDefault="00460C53" w:rsidP="00F3606E">
            <w:pPr>
              <w:jc w:val="center"/>
              <w:rPr>
                <w:b/>
              </w:rPr>
            </w:pPr>
            <w:r w:rsidRPr="00EB66D6">
              <w:rPr>
                <w:b/>
              </w:rPr>
              <w:t>1</w:t>
            </w:r>
            <w:r>
              <w:rPr>
                <w:b/>
              </w:rPr>
              <w:t>.000</w:t>
            </w:r>
            <w:r w:rsidRPr="00EB66D6">
              <w:rPr>
                <w:b/>
              </w:rPr>
              <w:t>.000,00</w:t>
            </w:r>
          </w:p>
        </w:tc>
        <w:tc>
          <w:tcPr>
            <w:tcW w:w="990" w:type="dxa"/>
            <w:gridSpan w:val="2"/>
            <w:vAlign w:val="center"/>
          </w:tcPr>
          <w:p w:rsidR="00460C53" w:rsidRPr="00EB66D6" w:rsidRDefault="00460C53" w:rsidP="00F3606E">
            <w:pPr>
              <w:jc w:val="center"/>
              <w:rPr>
                <w:b/>
                <w:lang w:val="sr-Cyrl-CS"/>
              </w:rPr>
            </w:pPr>
          </w:p>
        </w:tc>
      </w:tr>
      <w:tr w:rsidR="00460C53" w:rsidRPr="005E72BC" w:rsidTr="00F3606E">
        <w:trPr>
          <w:gridAfter w:val="1"/>
          <w:wAfter w:w="18" w:type="dxa"/>
        </w:trPr>
        <w:tc>
          <w:tcPr>
            <w:tcW w:w="6516" w:type="dxa"/>
            <w:gridSpan w:val="5"/>
            <w:vAlign w:val="center"/>
          </w:tcPr>
          <w:p w:rsidR="00460C53" w:rsidRPr="005E72BC" w:rsidRDefault="00460C53" w:rsidP="00F3606E">
            <w:pPr>
              <w:jc w:val="center"/>
              <w:rPr>
                <w:b/>
                <w:lang w:val="sr-Cyrl-CS"/>
              </w:rPr>
            </w:pPr>
            <w:r w:rsidRPr="005E72BC">
              <w:rPr>
                <w:b/>
                <w:lang w:val="sr-Cyrl-CS"/>
              </w:rPr>
              <w:t>УКУПНО</w:t>
            </w:r>
          </w:p>
        </w:tc>
        <w:tc>
          <w:tcPr>
            <w:tcW w:w="1559" w:type="dxa"/>
            <w:vAlign w:val="center"/>
          </w:tcPr>
          <w:p w:rsidR="00460C53" w:rsidRPr="005E72BC" w:rsidRDefault="00460C53" w:rsidP="00F3606E">
            <w:pPr>
              <w:jc w:val="center"/>
              <w:rPr>
                <w:b/>
              </w:rPr>
            </w:pPr>
            <w:r>
              <w:rPr>
                <w:b/>
              </w:rPr>
              <w:t>1.000</w:t>
            </w:r>
            <w:r w:rsidRPr="005E72BC">
              <w:rPr>
                <w:b/>
              </w:rPr>
              <w:t>.000,00</w:t>
            </w:r>
          </w:p>
        </w:tc>
        <w:tc>
          <w:tcPr>
            <w:tcW w:w="992" w:type="dxa"/>
            <w:gridSpan w:val="2"/>
            <w:vAlign w:val="center"/>
          </w:tcPr>
          <w:p w:rsidR="00460C53" w:rsidRPr="005E72BC" w:rsidRDefault="00460C53" w:rsidP="00F3606E">
            <w:pPr>
              <w:jc w:val="center"/>
              <w:rPr>
                <w:b/>
                <w:lang w:val="sr-Cyrl-CS"/>
              </w:rPr>
            </w:pPr>
          </w:p>
        </w:tc>
      </w:tr>
    </w:tbl>
    <w:p w:rsidR="00C73B13" w:rsidRPr="00FA6839" w:rsidRDefault="00C73B13" w:rsidP="001F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F03" w:rsidRDefault="00C42CDF" w:rsidP="00A75F03">
      <w:pPr>
        <w:pStyle w:val="NoSpacing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>3</w:t>
      </w:r>
      <w:r w:rsidR="00BB43B0"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.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Носи</w:t>
      </w:r>
      <w:r w:rsidR="00031208">
        <w:rPr>
          <w:rFonts w:ascii="Times New Roman" w:hAnsi="Times New Roman"/>
          <w:sz w:val="24"/>
          <w:szCs w:val="24"/>
          <w:lang w:val="sr-Cyrl-CS"/>
        </w:rPr>
        <w:t>лац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одобрен</w:t>
      </w:r>
      <w:r w:rsidR="003B338A">
        <w:rPr>
          <w:rFonts w:ascii="Times New Roman" w:hAnsi="Times New Roman"/>
          <w:sz w:val="24"/>
          <w:szCs w:val="24"/>
          <w:lang w:val="sr-Cyrl-CS"/>
        </w:rPr>
        <w:t xml:space="preserve">ог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пројекта обавез</w:t>
      </w:r>
      <w:r w:rsidR="003B338A">
        <w:rPr>
          <w:rFonts w:ascii="Times New Roman" w:hAnsi="Times New Roman"/>
          <w:sz w:val="24"/>
          <w:szCs w:val="24"/>
          <w:lang w:val="sr-Cyrl-CS"/>
        </w:rPr>
        <w:t>а</w:t>
      </w:r>
      <w:r w:rsidR="00597184">
        <w:rPr>
          <w:rFonts w:ascii="Times New Roman" w:hAnsi="Times New Roman"/>
          <w:sz w:val="24"/>
          <w:szCs w:val="24"/>
          <w:lang w:val="sr-Cyrl-CS"/>
        </w:rPr>
        <w:t xml:space="preserve">н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75F03">
        <w:rPr>
          <w:rFonts w:ascii="Times New Roman" w:hAnsi="Times New Roman"/>
          <w:sz w:val="24"/>
          <w:szCs w:val="24"/>
          <w:lang w:val="sr-Cyrl-CS"/>
        </w:rPr>
        <w:t>је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да у року од осам дана од дана пријема ов</w:t>
      </w:r>
      <w:r w:rsidR="00031208">
        <w:rPr>
          <w:rFonts w:ascii="Times New Roman" w:hAnsi="Times New Roman"/>
          <w:sz w:val="24"/>
          <w:szCs w:val="24"/>
          <w:lang w:val="sr-Cyrl-CS"/>
        </w:rPr>
        <w:t>ог решења</w:t>
      </w:r>
      <w:r w:rsidR="00A1786E">
        <w:rPr>
          <w:rFonts w:ascii="Times New Roman" w:hAnsi="Times New Roman"/>
          <w:sz w:val="24"/>
          <w:szCs w:val="24"/>
          <w:lang w:val="sr-Cyrl-CS"/>
        </w:rPr>
        <w:t>,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изјаву да средства за реализацију одобреног програма нису на други начин већ обезбеђена</w:t>
      </w:r>
      <w:r w:rsidR="00597184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изјаву</w:t>
      </w:r>
      <w:r w:rsidR="00460C53">
        <w:rPr>
          <w:rFonts w:ascii="Times New Roman" w:hAnsi="Times New Roman"/>
          <w:sz w:val="24"/>
          <w:szCs w:val="24"/>
          <w:lang w:val="sr-Cyrl-CS"/>
        </w:rPr>
        <w:t xml:space="preserve"> о непостојању сукуба интереса</w:t>
      </w:r>
      <w:r w:rsidR="00A75F03">
        <w:rPr>
          <w:rFonts w:ascii="Times New Roman" w:hAnsi="Times New Roman"/>
          <w:sz w:val="24"/>
          <w:szCs w:val="24"/>
          <w:lang w:val="sr-Cyrl-CS"/>
        </w:rPr>
        <w:t>, као и да приликом потписивања овог уговора Одељењу за привреду и финансије достави једну бланко соло меницу која је уписана у Регистар Народне банке Србије и менично овлашћење, као инструмент обезбеђења извршења уговорне обавезе</w:t>
      </w:r>
      <w:r w:rsidR="00A75F03" w:rsidRPr="008020EE">
        <w:rPr>
          <w:rFonts w:ascii="Times New Roman" w:hAnsi="Times New Roman"/>
          <w:sz w:val="24"/>
          <w:szCs w:val="24"/>
          <w:lang w:val="sr-Cyrl-CS"/>
        </w:rPr>
        <w:t>.</w:t>
      </w:r>
    </w:p>
    <w:p w:rsidR="00A067D3" w:rsidRPr="000D14D5" w:rsidRDefault="00460C53" w:rsidP="00A067D3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0D14D5">
        <w:rPr>
          <w:rFonts w:ascii="Times New Roman" w:hAnsi="Times New Roman"/>
          <w:sz w:val="24"/>
          <w:szCs w:val="24"/>
          <w:lang w:val="ru-RU"/>
        </w:rPr>
        <w:t>К</w:t>
      </w:r>
      <w:r w:rsidR="00A75F03" w:rsidRPr="000D14D5">
        <w:rPr>
          <w:rFonts w:ascii="Times New Roman" w:hAnsi="Times New Roman"/>
          <w:sz w:val="24"/>
          <w:szCs w:val="24"/>
          <w:lang w:val="ru-RU"/>
        </w:rPr>
        <w:t>орисник средстава дуж</w:t>
      </w:r>
      <w:r w:rsidR="008071DD" w:rsidRPr="000D14D5">
        <w:rPr>
          <w:rFonts w:ascii="Times New Roman" w:hAnsi="Times New Roman"/>
          <w:sz w:val="24"/>
          <w:szCs w:val="24"/>
          <w:lang w:val="ru-RU"/>
        </w:rPr>
        <w:t>ан</w:t>
      </w:r>
      <w:r w:rsidR="00A75F03" w:rsidRPr="000D14D5">
        <w:rPr>
          <w:rFonts w:ascii="Times New Roman" w:hAnsi="Times New Roman"/>
          <w:sz w:val="24"/>
          <w:szCs w:val="24"/>
          <w:lang w:val="ru-RU"/>
        </w:rPr>
        <w:t xml:space="preserve"> је да пре закључења уговора, отвори посебан наменски рачун код Управе за трезор, како би се буџетска средства за реализацију пројекта од јавног интереса пренела на тај рачун и користила са тог рачуна.</w:t>
      </w:r>
    </w:p>
    <w:p w:rsidR="00A75F03" w:rsidRPr="000D14D5" w:rsidRDefault="00A75F03" w:rsidP="00A067D3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Pr="008020EE">
        <w:rPr>
          <w:rFonts w:ascii="Times New Roman" w:hAnsi="Times New Roman"/>
          <w:sz w:val="24"/>
          <w:szCs w:val="24"/>
          <w:lang w:val="sr-Cyrl-CS"/>
        </w:rPr>
        <w:t xml:space="preserve">Након достављања </w:t>
      </w:r>
      <w:r>
        <w:rPr>
          <w:rFonts w:ascii="Times New Roman" w:hAnsi="Times New Roman"/>
          <w:sz w:val="24"/>
          <w:szCs w:val="24"/>
          <w:lang w:val="sr-Cyrl-CS"/>
        </w:rPr>
        <w:t>наведене документације</w:t>
      </w:r>
      <w:r w:rsidRPr="008020EE">
        <w:rPr>
          <w:rFonts w:ascii="Times New Roman" w:hAnsi="Times New Roman"/>
          <w:sz w:val="24"/>
          <w:szCs w:val="24"/>
          <w:lang w:val="sr-Cyrl-CS"/>
        </w:rPr>
        <w:t xml:space="preserve"> закључиће се уговор о финансирању .</w:t>
      </w:r>
    </w:p>
    <w:p w:rsidR="00031208" w:rsidRDefault="00A75F03" w:rsidP="00A75F03">
      <w:pPr>
        <w:pStyle w:val="NoSpacing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lastRenderedPageBreak/>
        <w:t>4</w:t>
      </w:r>
      <w:r w:rsidRPr="008020EE">
        <w:rPr>
          <w:rFonts w:ascii="Times New Roman" w:hAnsi="Times New Roman"/>
          <w:b/>
          <w:color w:val="000000"/>
          <w:sz w:val="24"/>
          <w:szCs w:val="24"/>
          <w:lang w:val="sr-Cyrl-CS"/>
        </w:rPr>
        <w:t>.</w:t>
      </w:r>
      <w:r w:rsidRPr="008020EE">
        <w:rPr>
          <w:rFonts w:ascii="Times New Roman" w:hAnsi="Times New Roman"/>
          <w:sz w:val="24"/>
          <w:szCs w:val="24"/>
          <w:lang w:val="sr-Cyrl-CS"/>
        </w:rPr>
        <w:t xml:space="preserve"> Корисни</w:t>
      </w:r>
      <w:r>
        <w:rPr>
          <w:rFonts w:ascii="Times New Roman" w:hAnsi="Times New Roman"/>
          <w:sz w:val="24"/>
          <w:szCs w:val="24"/>
          <w:lang w:val="sr-Cyrl-CS"/>
        </w:rPr>
        <w:t xml:space="preserve">к </w:t>
      </w:r>
      <w:r w:rsidRPr="008020EE">
        <w:rPr>
          <w:rFonts w:ascii="Times New Roman" w:hAnsi="Times New Roman"/>
          <w:sz w:val="24"/>
          <w:szCs w:val="24"/>
          <w:lang w:val="sr-Cyrl-CS"/>
        </w:rPr>
        <w:t>одобрених средстава дуж</w:t>
      </w:r>
      <w:r>
        <w:rPr>
          <w:rFonts w:ascii="Times New Roman" w:hAnsi="Times New Roman"/>
          <w:sz w:val="24"/>
          <w:szCs w:val="24"/>
          <w:lang w:val="sr-Cyrl-CS"/>
        </w:rPr>
        <w:t xml:space="preserve">ан је </w:t>
      </w:r>
      <w:r w:rsidRPr="008020EE">
        <w:rPr>
          <w:rFonts w:ascii="Times New Roman" w:hAnsi="Times New Roman"/>
          <w:sz w:val="24"/>
          <w:szCs w:val="24"/>
          <w:lang w:val="sr-Cyrl-CS"/>
        </w:rPr>
        <w:t xml:space="preserve">да у року од 15 дана по завршетку програма односно пројекта за који су додељена буџетска средства, а најкасније </w:t>
      </w:r>
      <w:r>
        <w:rPr>
          <w:rFonts w:ascii="Times New Roman" w:hAnsi="Times New Roman"/>
          <w:sz w:val="24"/>
          <w:szCs w:val="24"/>
          <w:lang w:val="sr-Cyrl-CS"/>
        </w:rPr>
        <w:t>30 дана по истеку трајања пројекта,</w:t>
      </w:r>
      <w:r w:rsidRPr="008020EE">
        <w:rPr>
          <w:rFonts w:ascii="Times New Roman" w:hAnsi="Times New Roman"/>
          <w:sz w:val="24"/>
          <w:szCs w:val="24"/>
          <w:lang w:val="sr-Cyrl-CS"/>
        </w:rPr>
        <w:t xml:space="preserve"> подн</w:t>
      </w:r>
      <w:r w:rsidR="006F4FBD" w:rsidRPr="000D14D5">
        <w:rPr>
          <w:rFonts w:ascii="Times New Roman" w:hAnsi="Times New Roman"/>
          <w:sz w:val="24"/>
          <w:szCs w:val="24"/>
          <w:lang w:val="ru-RU"/>
        </w:rPr>
        <w:t>е</w:t>
      </w:r>
      <w:r w:rsidRPr="008020EE">
        <w:rPr>
          <w:rFonts w:ascii="Times New Roman" w:hAnsi="Times New Roman"/>
          <w:sz w:val="24"/>
          <w:szCs w:val="24"/>
          <w:lang w:val="sr-Cyrl-CS"/>
        </w:rPr>
        <w:t>се извештај о реализацији програма и пројеката и достави доказе о наменском коришћењу финансијских средстава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Pr="008020EE">
        <w:rPr>
          <w:rFonts w:ascii="Times New Roman" w:hAnsi="Times New Roman"/>
          <w:sz w:val="24"/>
          <w:szCs w:val="24"/>
          <w:lang w:val="sr-Cyrl-CS"/>
        </w:rPr>
        <w:t xml:space="preserve">Одељењу за финансије и привреду Општинске управе Општине Владичин Хан и </w:t>
      </w:r>
      <w:r w:rsidR="00A067D3">
        <w:rPr>
          <w:rFonts w:ascii="Times New Roman" w:hAnsi="Times New Roman"/>
          <w:sz w:val="24"/>
          <w:szCs w:val="24"/>
          <w:lang w:val="sr-Cyrl-CS"/>
        </w:rPr>
        <w:t xml:space="preserve">Комисији </w:t>
      </w:r>
      <w:r w:rsidR="00031208" w:rsidRPr="0022399C">
        <w:rPr>
          <w:rFonts w:ascii="Times New Roman" w:hAnsi="Times New Roman"/>
          <w:sz w:val="24"/>
          <w:szCs w:val="24"/>
          <w:lang w:val="sr-Cyrl-CS"/>
        </w:rPr>
        <w:t xml:space="preserve">за </w:t>
      </w:r>
      <w:r w:rsidR="00556A4F">
        <w:rPr>
          <w:rFonts w:ascii="Times New Roman" w:hAnsi="Times New Roman"/>
          <w:sz w:val="24"/>
          <w:szCs w:val="24"/>
          <w:lang w:val="sr-Cyrl-CS"/>
        </w:rPr>
        <w:t>доделу средстава удружењима за</w:t>
      </w:r>
      <w:r w:rsidR="00031208" w:rsidRPr="0022399C">
        <w:rPr>
          <w:rFonts w:ascii="Times New Roman" w:hAnsi="Times New Roman"/>
          <w:sz w:val="24"/>
          <w:szCs w:val="24"/>
          <w:lang w:val="sr-Cyrl-CS"/>
        </w:rPr>
        <w:t xml:space="preserve"> финансира</w:t>
      </w:r>
      <w:r w:rsidR="00556A4F">
        <w:rPr>
          <w:rFonts w:ascii="Times New Roman" w:hAnsi="Times New Roman"/>
          <w:sz w:val="24"/>
          <w:szCs w:val="24"/>
          <w:lang w:val="sr-Cyrl-CS"/>
        </w:rPr>
        <w:t>ње</w:t>
      </w:r>
      <w:r w:rsidR="00031208" w:rsidRPr="0022399C">
        <w:rPr>
          <w:rFonts w:ascii="Times New Roman" w:hAnsi="Times New Roman"/>
          <w:sz w:val="24"/>
          <w:szCs w:val="24"/>
          <w:lang w:val="sr-Cyrl-CS"/>
        </w:rPr>
        <w:t xml:space="preserve"> или суфинасира</w:t>
      </w:r>
      <w:r w:rsidR="00556A4F">
        <w:rPr>
          <w:rFonts w:ascii="Times New Roman" w:hAnsi="Times New Roman"/>
          <w:sz w:val="24"/>
          <w:szCs w:val="24"/>
          <w:lang w:val="sr-Cyrl-CS"/>
        </w:rPr>
        <w:t>ње пројеката од јавног интереса у општини Владичин Хан за 2025 годину</w:t>
      </w:r>
      <w:r w:rsidR="00031208"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A75F03" w:rsidRPr="007E013B" w:rsidRDefault="00A75F03" w:rsidP="00A75F03">
      <w:pPr>
        <w:pStyle w:val="NoSpacing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7E013B">
        <w:rPr>
          <w:rFonts w:ascii="Times New Roman" w:hAnsi="Times New Roman"/>
          <w:b/>
          <w:sz w:val="24"/>
          <w:szCs w:val="24"/>
          <w:lang w:val="sr-Cyrl-CS"/>
        </w:rPr>
        <w:t xml:space="preserve">5. </w:t>
      </w:r>
      <w:r w:rsidRPr="007E013B">
        <w:rPr>
          <w:sz w:val="24"/>
          <w:szCs w:val="24"/>
          <w:lang w:val="sr-Cyrl-CS"/>
        </w:rPr>
        <w:t xml:space="preserve"> </w:t>
      </w:r>
      <w:r w:rsidR="00A067D3" w:rsidRPr="007E013B">
        <w:rPr>
          <w:rFonts w:ascii="Times New Roman" w:hAnsi="Times New Roman"/>
          <w:sz w:val="24"/>
          <w:szCs w:val="24"/>
          <w:lang w:val="sr-Cyrl-CS"/>
        </w:rPr>
        <w:t xml:space="preserve">Решење </w:t>
      </w:r>
      <w:r w:rsidRPr="007E013B">
        <w:rPr>
          <w:rFonts w:ascii="Times New Roman" w:hAnsi="Times New Roman"/>
          <w:sz w:val="24"/>
          <w:szCs w:val="24"/>
          <w:lang w:val="sr-Cyrl-CS"/>
        </w:rPr>
        <w:t>ступа на снагу даном доношења и ист</w:t>
      </w:r>
      <w:r w:rsidR="00A067D3" w:rsidRPr="007E013B">
        <w:rPr>
          <w:rFonts w:ascii="Times New Roman" w:hAnsi="Times New Roman"/>
          <w:sz w:val="24"/>
          <w:szCs w:val="24"/>
          <w:lang w:val="sr-Cyrl-CS"/>
        </w:rPr>
        <w:t>о</w:t>
      </w:r>
      <w:r w:rsidRPr="007E013B">
        <w:rPr>
          <w:rFonts w:ascii="Times New Roman" w:hAnsi="Times New Roman"/>
          <w:sz w:val="24"/>
          <w:szCs w:val="24"/>
          <w:lang w:val="sr-Cyrl-CS"/>
        </w:rPr>
        <w:t xml:space="preserve"> објавити на огласној табли Општинск</w:t>
      </w:r>
      <w:r w:rsidRPr="007E013B">
        <w:rPr>
          <w:rFonts w:ascii="Times New Roman" w:hAnsi="Times New Roman"/>
          <w:sz w:val="24"/>
          <w:szCs w:val="24"/>
        </w:rPr>
        <w:t>e</w:t>
      </w:r>
      <w:r w:rsidRPr="007E013B">
        <w:rPr>
          <w:rFonts w:ascii="Times New Roman" w:hAnsi="Times New Roman"/>
          <w:sz w:val="24"/>
          <w:szCs w:val="24"/>
          <w:lang w:val="sr-Cyrl-CS"/>
        </w:rPr>
        <w:t xml:space="preserve"> управ</w:t>
      </w:r>
      <w:r w:rsidRPr="007E013B">
        <w:rPr>
          <w:rFonts w:ascii="Times New Roman" w:hAnsi="Times New Roman"/>
          <w:sz w:val="24"/>
          <w:szCs w:val="24"/>
        </w:rPr>
        <w:t>e</w:t>
      </w:r>
      <w:r w:rsidRPr="007E013B">
        <w:rPr>
          <w:rFonts w:ascii="Times New Roman" w:hAnsi="Times New Roman"/>
          <w:sz w:val="24"/>
          <w:szCs w:val="24"/>
          <w:lang w:val="sr-Cyrl-CS"/>
        </w:rPr>
        <w:t xml:space="preserve"> Општине Владичин Хан и интернет страници.</w:t>
      </w:r>
    </w:p>
    <w:p w:rsidR="00A75F03" w:rsidRPr="007E013B" w:rsidRDefault="00A75F03" w:rsidP="00A75F03">
      <w:pPr>
        <w:pStyle w:val="NoSpacing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75F03" w:rsidRPr="007E013B" w:rsidRDefault="00A75F03" w:rsidP="00A75F03">
      <w:pPr>
        <w:pStyle w:val="NoSpacing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7E013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7E013B">
        <w:rPr>
          <w:rFonts w:ascii="Times New Roman" w:hAnsi="Times New Roman"/>
          <w:b/>
          <w:sz w:val="24"/>
          <w:szCs w:val="24"/>
          <w:lang w:val="sr-Cyrl-CS"/>
        </w:rPr>
        <w:t xml:space="preserve">6. </w:t>
      </w:r>
      <w:r w:rsidR="00A067D3" w:rsidRPr="007E013B">
        <w:rPr>
          <w:rFonts w:ascii="Times New Roman" w:hAnsi="Times New Roman"/>
          <w:sz w:val="24"/>
          <w:szCs w:val="24"/>
          <w:lang w:val="sr-Cyrl-CS"/>
        </w:rPr>
        <w:t>Решење</w:t>
      </w:r>
      <w:r w:rsidRPr="007E013B">
        <w:rPr>
          <w:rFonts w:ascii="Times New Roman" w:hAnsi="Times New Roman"/>
          <w:sz w:val="24"/>
          <w:szCs w:val="24"/>
          <w:lang w:val="sr-Cyrl-CS"/>
        </w:rPr>
        <w:t xml:space="preserve"> доставити: Подноси</w:t>
      </w:r>
      <w:r w:rsidR="006F4FBD" w:rsidRPr="007E013B">
        <w:rPr>
          <w:rFonts w:ascii="Times New Roman" w:hAnsi="Times New Roman"/>
          <w:sz w:val="24"/>
          <w:szCs w:val="24"/>
          <w:lang w:val="sr-Cyrl-CS"/>
        </w:rPr>
        <w:t>оц</w:t>
      </w:r>
      <w:r w:rsidR="008071DD">
        <w:rPr>
          <w:rFonts w:ascii="Times New Roman" w:hAnsi="Times New Roman"/>
          <w:sz w:val="24"/>
          <w:szCs w:val="24"/>
          <w:lang w:val="sr-Cyrl-CS"/>
        </w:rPr>
        <w:t>у</w:t>
      </w:r>
      <w:r w:rsidRPr="007E013B">
        <w:rPr>
          <w:rFonts w:ascii="Times New Roman" w:hAnsi="Times New Roman"/>
          <w:sz w:val="24"/>
          <w:szCs w:val="24"/>
          <w:lang w:val="sr-Cyrl-CS"/>
        </w:rPr>
        <w:t xml:space="preserve"> пројек</w:t>
      </w:r>
      <w:r w:rsidR="00A067D3" w:rsidRPr="007E013B">
        <w:rPr>
          <w:rFonts w:ascii="Times New Roman" w:hAnsi="Times New Roman"/>
          <w:sz w:val="24"/>
          <w:szCs w:val="24"/>
          <w:lang w:val="sr-Cyrl-CS"/>
        </w:rPr>
        <w:t>а</w:t>
      </w:r>
      <w:r w:rsidRPr="007E013B">
        <w:rPr>
          <w:rFonts w:ascii="Times New Roman" w:hAnsi="Times New Roman"/>
          <w:sz w:val="24"/>
          <w:szCs w:val="24"/>
          <w:lang w:val="sr-Cyrl-CS"/>
        </w:rPr>
        <w:t>та, председнику Комисиј</w:t>
      </w:r>
      <w:r w:rsidR="000B0089" w:rsidRPr="007E013B">
        <w:rPr>
          <w:rFonts w:ascii="Times New Roman" w:hAnsi="Times New Roman"/>
          <w:sz w:val="24"/>
          <w:szCs w:val="24"/>
          <w:lang w:val="sr-Cyrl-CS"/>
        </w:rPr>
        <w:t>е</w:t>
      </w:r>
      <w:r w:rsidRPr="007E013B">
        <w:rPr>
          <w:rFonts w:ascii="Times New Roman" w:hAnsi="Times New Roman"/>
          <w:sz w:val="24"/>
          <w:szCs w:val="24"/>
          <w:lang w:val="sr-Cyrl-CS"/>
        </w:rPr>
        <w:t>, Одељењу за финансије и привреду Општине Владичин Хан и архиви.</w:t>
      </w:r>
    </w:p>
    <w:p w:rsidR="007E013B" w:rsidRPr="007E013B" w:rsidRDefault="007E013B" w:rsidP="007E013B">
      <w:pPr>
        <w:tabs>
          <w:tab w:val="left" w:pos="1800"/>
          <w:tab w:val="left" w:pos="6390"/>
        </w:tabs>
        <w:ind w:firstLine="720"/>
        <w:jc w:val="both"/>
        <w:rPr>
          <w:rFonts w:ascii="Times New Roman" w:eastAsia="Calibri" w:hAnsi="Times New Roman"/>
          <w:sz w:val="24"/>
          <w:szCs w:val="24"/>
          <w:lang w:val="sr-Cyrl-CS"/>
        </w:rPr>
      </w:pPr>
    </w:p>
    <w:p w:rsidR="007E013B" w:rsidRPr="007E013B" w:rsidRDefault="007E013B" w:rsidP="007E013B">
      <w:pPr>
        <w:tabs>
          <w:tab w:val="left" w:pos="1800"/>
          <w:tab w:val="left" w:pos="6390"/>
        </w:tabs>
        <w:ind w:firstLine="720"/>
        <w:jc w:val="both"/>
        <w:rPr>
          <w:rFonts w:ascii="Times New Roman" w:eastAsiaTheme="minorHAnsi" w:hAnsi="Times New Roman"/>
          <w:bCs/>
          <w:lang w:val="sr-Cyrl-CS"/>
        </w:rPr>
      </w:pPr>
    </w:p>
    <w:p w:rsidR="00A75F03" w:rsidRPr="00526268" w:rsidRDefault="00A75F03" w:rsidP="00A75F0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526268">
        <w:rPr>
          <w:rFonts w:ascii="Times New Roman" w:hAnsi="Times New Roman"/>
          <w:b/>
          <w:sz w:val="24"/>
          <w:szCs w:val="24"/>
          <w:lang w:val="sr-Cyrl-CS"/>
        </w:rPr>
        <w:t>ОПШТИНСКО ВЕЋЕ ОПШТИНЕ ВЛАДИЧИН ХАН</w:t>
      </w:r>
    </w:p>
    <w:p w:rsidR="00A75F03" w:rsidRPr="000D14D5" w:rsidRDefault="00A75F03" w:rsidP="00A067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26268">
        <w:rPr>
          <w:rFonts w:ascii="Times New Roman" w:hAnsi="Times New Roman"/>
          <w:b/>
          <w:sz w:val="24"/>
          <w:szCs w:val="24"/>
          <w:lang w:val="sr-Cyrl-CS"/>
        </w:rPr>
        <w:t>БРОЈ:</w:t>
      </w:r>
      <w:r>
        <w:rPr>
          <w:rFonts w:ascii="Times New Roman" w:hAnsi="Times New Roman"/>
          <w:b/>
          <w:sz w:val="24"/>
          <w:szCs w:val="24"/>
          <w:lang w:val="sr-Cyrl-CS"/>
        </w:rPr>
        <w:t>06</w:t>
      </w:r>
      <w:r w:rsidRPr="00526268">
        <w:rPr>
          <w:rFonts w:ascii="Times New Roman" w:hAnsi="Times New Roman"/>
          <w:b/>
          <w:sz w:val="24"/>
          <w:szCs w:val="24"/>
          <w:lang w:val="sr-Cyrl-CS"/>
        </w:rPr>
        <w:t>-</w:t>
      </w:r>
      <w:r w:rsidR="00556A4F">
        <w:rPr>
          <w:rFonts w:ascii="Times New Roman" w:hAnsi="Times New Roman"/>
          <w:b/>
          <w:sz w:val="24"/>
          <w:szCs w:val="24"/>
          <w:lang w:val="sr-Cyrl-CS"/>
        </w:rPr>
        <w:t>120</w:t>
      </w:r>
      <w:r w:rsidR="00556A4F">
        <w:rPr>
          <w:rFonts w:ascii="Times New Roman" w:hAnsi="Times New Roman"/>
          <w:b/>
          <w:sz w:val="24"/>
          <w:szCs w:val="24"/>
          <w:lang w:val="ru-RU"/>
        </w:rPr>
        <w:t>/2</w:t>
      </w:r>
      <w:r w:rsidR="00763964" w:rsidRPr="000D14D5">
        <w:rPr>
          <w:rFonts w:ascii="Times New Roman" w:hAnsi="Times New Roman"/>
          <w:b/>
          <w:sz w:val="24"/>
          <w:szCs w:val="24"/>
          <w:lang w:val="ru-RU"/>
        </w:rPr>
        <w:t>/2</w:t>
      </w:r>
      <w:r w:rsidR="00556A4F">
        <w:rPr>
          <w:rFonts w:ascii="Times New Roman" w:hAnsi="Times New Roman"/>
          <w:b/>
          <w:sz w:val="24"/>
          <w:szCs w:val="24"/>
          <w:lang w:val="ru-RU"/>
        </w:rPr>
        <w:t>5</w:t>
      </w:r>
      <w:r>
        <w:rPr>
          <w:rFonts w:ascii="Times New Roman" w:hAnsi="Times New Roman"/>
          <w:b/>
          <w:sz w:val="24"/>
          <w:szCs w:val="24"/>
          <w:lang w:val="sr-Cyrl-CS"/>
        </w:rPr>
        <w:t>-</w:t>
      </w:r>
      <w:r w:rsidRPr="00526268">
        <w:rPr>
          <w:rFonts w:ascii="Times New Roman" w:hAnsi="Times New Roman"/>
          <w:b/>
          <w:sz w:val="24"/>
          <w:szCs w:val="24"/>
          <w:lang w:val="sr-Cyrl-CS"/>
        </w:rPr>
        <w:t>III</w:t>
      </w:r>
      <w:r w:rsidRPr="00C2360E">
        <w:rPr>
          <w:rFonts w:ascii="Times New Roman" w:hAnsi="Times New Roman"/>
          <w:b/>
          <w:sz w:val="24"/>
          <w:szCs w:val="24"/>
          <w:lang w:val="sr-Cyrl-CS"/>
        </w:rPr>
        <w:t xml:space="preserve">     </w:t>
      </w:r>
    </w:p>
    <w:p w:rsidR="00A75F03" w:rsidRDefault="00A75F03" w:rsidP="00A75F03">
      <w:pPr>
        <w:tabs>
          <w:tab w:val="left" w:pos="60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4D5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ПРЕДСЕДНИК</w:t>
      </w:r>
    </w:p>
    <w:p w:rsidR="00A74222" w:rsidRPr="00A3763D" w:rsidRDefault="00A75F03" w:rsidP="00A3763D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</w:t>
      </w:r>
      <w:proofErr w:type="spellStart"/>
      <w:r w:rsidR="00A067D3">
        <w:rPr>
          <w:rFonts w:ascii="Times New Roman" w:hAnsi="Times New Roman"/>
          <w:b/>
          <w:sz w:val="24"/>
          <w:szCs w:val="24"/>
        </w:rPr>
        <w:t>Горан</w:t>
      </w:r>
      <w:proofErr w:type="spellEnd"/>
      <w:r w:rsidR="00A067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067D3">
        <w:rPr>
          <w:rFonts w:ascii="Times New Roman" w:hAnsi="Times New Roman"/>
          <w:b/>
          <w:sz w:val="24"/>
          <w:szCs w:val="24"/>
        </w:rPr>
        <w:t>Младеновић</w:t>
      </w:r>
      <w:proofErr w:type="spellEnd"/>
    </w:p>
    <w:sectPr w:rsidR="00A74222" w:rsidRPr="00A3763D" w:rsidSect="00FA6839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C2A"/>
    <w:multiLevelType w:val="hybridMultilevel"/>
    <w:tmpl w:val="9530E748"/>
    <w:lvl w:ilvl="0" w:tplc="F58C82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290BB0"/>
    <w:multiLevelType w:val="hybridMultilevel"/>
    <w:tmpl w:val="F35EE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5393E"/>
    <w:multiLevelType w:val="hybridMultilevel"/>
    <w:tmpl w:val="7142860C"/>
    <w:lvl w:ilvl="0" w:tplc="BE0EAB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E67D8C"/>
    <w:multiLevelType w:val="hybridMultilevel"/>
    <w:tmpl w:val="CFF8D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C1908"/>
    <w:multiLevelType w:val="hybridMultilevel"/>
    <w:tmpl w:val="32B48BAE"/>
    <w:lvl w:ilvl="0" w:tplc="857C66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64D2E"/>
    <w:rsid w:val="00002B68"/>
    <w:rsid w:val="00012C2B"/>
    <w:rsid w:val="00031208"/>
    <w:rsid w:val="00036DC2"/>
    <w:rsid w:val="000472E9"/>
    <w:rsid w:val="000604C1"/>
    <w:rsid w:val="0007225A"/>
    <w:rsid w:val="000933EF"/>
    <w:rsid w:val="000936AE"/>
    <w:rsid w:val="00094886"/>
    <w:rsid w:val="000B0089"/>
    <w:rsid w:val="000B2945"/>
    <w:rsid w:val="000B2BBC"/>
    <w:rsid w:val="000C2E84"/>
    <w:rsid w:val="000D14D5"/>
    <w:rsid w:val="000D327E"/>
    <w:rsid w:val="000F3D28"/>
    <w:rsid w:val="001033F1"/>
    <w:rsid w:val="001075AB"/>
    <w:rsid w:val="001119FD"/>
    <w:rsid w:val="00114A36"/>
    <w:rsid w:val="00130AF9"/>
    <w:rsid w:val="001411EA"/>
    <w:rsid w:val="00141438"/>
    <w:rsid w:val="00143B5A"/>
    <w:rsid w:val="00147716"/>
    <w:rsid w:val="00153237"/>
    <w:rsid w:val="00175F08"/>
    <w:rsid w:val="00185C8E"/>
    <w:rsid w:val="00187BD3"/>
    <w:rsid w:val="00191FC0"/>
    <w:rsid w:val="001A0C72"/>
    <w:rsid w:val="001A745F"/>
    <w:rsid w:val="001B0E40"/>
    <w:rsid w:val="001B1222"/>
    <w:rsid w:val="001C20EA"/>
    <w:rsid w:val="001D1AAB"/>
    <w:rsid w:val="001F06CB"/>
    <w:rsid w:val="0020121B"/>
    <w:rsid w:val="002017C9"/>
    <w:rsid w:val="00201FD7"/>
    <w:rsid w:val="00220CB0"/>
    <w:rsid w:val="00221573"/>
    <w:rsid w:val="0022399C"/>
    <w:rsid w:val="00224A7D"/>
    <w:rsid w:val="002266F2"/>
    <w:rsid w:val="0023301F"/>
    <w:rsid w:val="0023548B"/>
    <w:rsid w:val="002433B4"/>
    <w:rsid w:val="002475E8"/>
    <w:rsid w:val="00255739"/>
    <w:rsid w:val="002665EF"/>
    <w:rsid w:val="0028536B"/>
    <w:rsid w:val="0028791F"/>
    <w:rsid w:val="002A1C57"/>
    <w:rsid w:val="002A1DE1"/>
    <w:rsid w:val="002A3E13"/>
    <w:rsid w:val="002A3FA1"/>
    <w:rsid w:val="002A50A0"/>
    <w:rsid w:val="002A52EC"/>
    <w:rsid w:val="002B7597"/>
    <w:rsid w:val="002D01D1"/>
    <w:rsid w:val="002D3B6B"/>
    <w:rsid w:val="002D7608"/>
    <w:rsid w:val="00307D61"/>
    <w:rsid w:val="00317630"/>
    <w:rsid w:val="00341C2D"/>
    <w:rsid w:val="00345DAD"/>
    <w:rsid w:val="00355954"/>
    <w:rsid w:val="003575CD"/>
    <w:rsid w:val="00371B6A"/>
    <w:rsid w:val="00381E66"/>
    <w:rsid w:val="003844AB"/>
    <w:rsid w:val="003911CC"/>
    <w:rsid w:val="003B338A"/>
    <w:rsid w:val="003C0CCA"/>
    <w:rsid w:val="003C15C6"/>
    <w:rsid w:val="003C464A"/>
    <w:rsid w:val="003D203C"/>
    <w:rsid w:val="003E417E"/>
    <w:rsid w:val="003F111D"/>
    <w:rsid w:val="003F58A1"/>
    <w:rsid w:val="00416E6A"/>
    <w:rsid w:val="00420C61"/>
    <w:rsid w:val="00425FBA"/>
    <w:rsid w:val="00446F64"/>
    <w:rsid w:val="00453FA1"/>
    <w:rsid w:val="00460C53"/>
    <w:rsid w:val="00466A11"/>
    <w:rsid w:val="00470877"/>
    <w:rsid w:val="00477454"/>
    <w:rsid w:val="004862E0"/>
    <w:rsid w:val="00487C7E"/>
    <w:rsid w:val="00491565"/>
    <w:rsid w:val="004A6E04"/>
    <w:rsid w:val="004C12BA"/>
    <w:rsid w:val="004F2801"/>
    <w:rsid w:val="00503D49"/>
    <w:rsid w:val="00504B6A"/>
    <w:rsid w:val="0052514F"/>
    <w:rsid w:val="00526268"/>
    <w:rsid w:val="00530A8A"/>
    <w:rsid w:val="00533DD7"/>
    <w:rsid w:val="0054753A"/>
    <w:rsid w:val="00555239"/>
    <w:rsid w:val="00556A4F"/>
    <w:rsid w:val="00560C98"/>
    <w:rsid w:val="00563BBE"/>
    <w:rsid w:val="00572E81"/>
    <w:rsid w:val="005833AA"/>
    <w:rsid w:val="00584D8D"/>
    <w:rsid w:val="00586DDC"/>
    <w:rsid w:val="00597184"/>
    <w:rsid w:val="005B0579"/>
    <w:rsid w:val="005C05E7"/>
    <w:rsid w:val="005C0B0D"/>
    <w:rsid w:val="005C1ADE"/>
    <w:rsid w:val="005C2EED"/>
    <w:rsid w:val="005F54E0"/>
    <w:rsid w:val="00606165"/>
    <w:rsid w:val="0060663D"/>
    <w:rsid w:val="00607F45"/>
    <w:rsid w:val="006102FE"/>
    <w:rsid w:val="006163F5"/>
    <w:rsid w:val="00622D0A"/>
    <w:rsid w:val="006314D1"/>
    <w:rsid w:val="00646293"/>
    <w:rsid w:val="00652FC6"/>
    <w:rsid w:val="00666869"/>
    <w:rsid w:val="00672E50"/>
    <w:rsid w:val="00680900"/>
    <w:rsid w:val="00685FEB"/>
    <w:rsid w:val="00690E3D"/>
    <w:rsid w:val="006967BB"/>
    <w:rsid w:val="006A300E"/>
    <w:rsid w:val="006A4AEC"/>
    <w:rsid w:val="006A64C6"/>
    <w:rsid w:val="006B0DB2"/>
    <w:rsid w:val="006D0C66"/>
    <w:rsid w:val="006D1335"/>
    <w:rsid w:val="006D3F9E"/>
    <w:rsid w:val="006E268A"/>
    <w:rsid w:val="006F4FBD"/>
    <w:rsid w:val="007046EA"/>
    <w:rsid w:val="00713A70"/>
    <w:rsid w:val="0072339B"/>
    <w:rsid w:val="0072517E"/>
    <w:rsid w:val="007258F6"/>
    <w:rsid w:val="00750498"/>
    <w:rsid w:val="007537DD"/>
    <w:rsid w:val="00763964"/>
    <w:rsid w:val="00764772"/>
    <w:rsid w:val="00764EF5"/>
    <w:rsid w:val="00773696"/>
    <w:rsid w:val="00775143"/>
    <w:rsid w:val="007777B5"/>
    <w:rsid w:val="00777981"/>
    <w:rsid w:val="007861BB"/>
    <w:rsid w:val="00792662"/>
    <w:rsid w:val="00794860"/>
    <w:rsid w:val="007A3972"/>
    <w:rsid w:val="007C1218"/>
    <w:rsid w:val="007D79DB"/>
    <w:rsid w:val="007E013B"/>
    <w:rsid w:val="007E3C02"/>
    <w:rsid w:val="007F1624"/>
    <w:rsid w:val="007F6AF9"/>
    <w:rsid w:val="00800F42"/>
    <w:rsid w:val="008020EE"/>
    <w:rsid w:val="008071DD"/>
    <w:rsid w:val="00834FE5"/>
    <w:rsid w:val="00836249"/>
    <w:rsid w:val="00840875"/>
    <w:rsid w:val="00845074"/>
    <w:rsid w:val="00853EAB"/>
    <w:rsid w:val="008702CF"/>
    <w:rsid w:val="00886A55"/>
    <w:rsid w:val="0089664D"/>
    <w:rsid w:val="008974FA"/>
    <w:rsid w:val="008B32D2"/>
    <w:rsid w:val="008B51A5"/>
    <w:rsid w:val="008C23EC"/>
    <w:rsid w:val="008C3774"/>
    <w:rsid w:val="00915D22"/>
    <w:rsid w:val="00921608"/>
    <w:rsid w:val="00944595"/>
    <w:rsid w:val="00961C84"/>
    <w:rsid w:val="00974C69"/>
    <w:rsid w:val="009846BD"/>
    <w:rsid w:val="00992DEB"/>
    <w:rsid w:val="009C6C04"/>
    <w:rsid w:val="009D00E0"/>
    <w:rsid w:val="009E6DA2"/>
    <w:rsid w:val="009F0D19"/>
    <w:rsid w:val="00A037C9"/>
    <w:rsid w:val="00A04B59"/>
    <w:rsid w:val="00A067D3"/>
    <w:rsid w:val="00A142A1"/>
    <w:rsid w:val="00A1786E"/>
    <w:rsid w:val="00A2696B"/>
    <w:rsid w:val="00A33B39"/>
    <w:rsid w:val="00A3763D"/>
    <w:rsid w:val="00A5240C"/>
    <w:rsid w:val="00A567DB"/>
    <w:rsid w:val="00A57D1E"/>
    <w:rsid w:val="00A61105"/>
    <w:rsid w:val="00A621C9"/>
    <w:rsid w:val="00A64418"/>
    <w:rsid w:val="00A6576E"/>
    <w:rsid w:val="00A74222"/>
    <w:rsid w:val="00A75833"/>
    <w:rsid w:val="00A75F03"/>
    <w:rsid w:val="00A81F79"/>
    <w:rsid w:val="00A823AB"/>
    <w:rsid w:val="00A848BE"/>
    <w:rsid w:val="00AC7002"/>
    <w:rsid w:val="00AD3286"/>
    <w:rsid w:val="00B071E6"/>
    <w:rsid w:val="00B2090F"/>
    <w:rsid w:val="00B26FFA"/>
    <w:rsid w:val="00B3034B"/>
    <w:rsid w:val="00B36859"/>
    <w:rsid w:val="00B37D73"/>
    <w:rsid w:val="00B37DE4"/>
    <w:rsid w:val="00B55AE6"/>
    <w:rsid w:val="00B64024"/>
    <w:rsid w:val="00B6421F"/>
    <w:rsid w:val="00B76F26"/>
    <w:rsid w:val="00B836F2"/>
    <w:rsid w:val="00B87FED"/>
    <w:rsid w:val="00B95683"/>
    <w:rsid w:val="00BA65DA"/>
    <w:rsid w:val="00BB20B3"/>
    <w:rsid w:val="00BB43B0"/>
    <w:rsid w:val="00BC4C06"/>
    <w:rsid w:val="00BD0D2D"/>
    <w:rsid w:val="00BD64FC"/>
    <w:rsid w:val="00BE45C7"/>
    <w:rsid w:val="00BF6AE5"/>
    <w:rsid w:val="00BF6DBE"/>
    <w:rsid w:val="00C14355"/>
    <w:rsid w:val="00C2037A"/>
    <w:rsid w:val="00C20E81"/>
    <w:rsid w:val="00C2360E"/>
    <w:rsid w:val="00C26AF2"/>
    <w:rsid w:val="00C303B7"/>
    <w:rsid w:val="00C34866"/>
    <w:rsid w:val="00C3747F"/>
    <w:rsid w:val="00C420CC"/>
    <w:rsid w:val="00C42CDF"/>
    <w:rsid w:val="00C47179"/>
    <w:rsid w:val="00C556E8"/>
    <w:rsid w:val="00C61C38"/>
    <w:rsid w:val="00C633FE"/>
    <w:rsid w:val="00C64D2E"/>
    <w:rsid w:val="00C670D8"/>
    <w:rsid w:val="00C70E5E"/>
    <w:rsid w:val="00C73B13"/>
    <w:rsid w:val="00C73EE8"/>
    <w:rsid w:val="00C849B1"/>
    <w:rsid w:val="00C85AFF"/>
    <w:rsid w:val="00C9553A"/>
    <w:rsid w:val="00CA7439"/>
    <w:rsid w:val="00CB68CF"/>
    <w:rsid w:val="00CB69D5"/>
    <w:rsid w:val="00CB7E5C"/>
    <w:rsid w:val="00CC2B6A"/>
    <w:rsid w:val="00CC609B"/>
    <w:rsid w:val="00CD4715"/>
    <w:rsid w:val="00CE70D3"/>
    <w:rsid w:val="00CE7C52"/>
    <w:rsid w:val="00CF2033"/>
    <w:rsid w:val="00CF55BF"/>
    <w:rsid w:val="00D02B2E"/>
    <w:rsid w:val="00D14740"/>
    <w:rsid w:val="00D26722"/>
    <w:rsid w:val="00D27A2B"/>
    <w:rsid w:val="00D27B05"/>
    <w:rsid w:val="00D34ADB"/>
    <w:rsid w:val="00D448A0"/>
    <w:rsid w:val="00D46175"/>
    <w:rsid w:val="00D51270"/>
    <w:rsid w:val="00D55218"/>
    <w:rsid w:val="00D6570B"/>
    <w:rsid w:val="00D65C2B"/>
    <w:rsid w:val="00D67668"/>
    <w:rsid w:val="00D77A00"/>
    <w:rsid w:val="00D8318B"/>
    <w:rsid w:val="00DC048C"/>
    <w:rsid w:val="00DC1342"/>
    <w:rsid w:val="00DD39F8"/>
    <w:rsid w:val="00E022D2"/>
    <w:rsid w:val="00E05B46"/>
    <w:rsid w:val="00E06004"/>
    <w:rsid w:val="00E06C43"/>
    <w:rsid w:val="00E156CA"/>
    <w:rsid w:val="00E160DD"/>
    <w:rsid w:val="00E21A0D"/>
    <w:rsid w:val="00E24F79"/>
    <w:rsid w:val="00E25E37"/>
    <w:rsid w:val="00E45A74"/>
    <w:rsid w:val="00E53371"/>
    <w:rsid w:val="00E619A3"/>
    <w:rsid w:val="00E638A3"/>
    <w:rsid w:val="00E65043"/>
    <w:rsid w:val="00E67FDD"/>
    <w:rsid w:val="00E757E9"/>
    <w:rsid w:val="00E7663D"/>
    <w:rsid w:val="00E801B8"/>
    <w:rsid w:val="00E84B3A"/>
    <w:rsid w:val="00E91392"/>
    <w:rsid w:val="00EB5018"/>
    <w:rsid w:val="00EC72E5"/>
    <w:rsid w:val="00EE083B"/>
    <w:rsid w:val="00EE2CD7"/>
    <w:rsid w:val="00EF0012"/>
    <w:rsid w:val="00EF579E"/>
    <w:rsid w:val="00EF5BE4"/>
    <w:rsid w:val="00F0027E"/>
    <w:rsid w:val="00F12781"/>
    <w:rsid w:val="00F23DA6"/>
    <w:rsid w:val="00F253C6"/>
    <w:rsid w:val="00F536AA"/>
    <w:rsid w:val="00F55F39"/>
    <w:rsid w:val="00F56EDB"/>
    <w:rsid w:val="00FA43BC"/>
    <w:rsid w:val="00FA6839"/>
    <w:rsid w:val="00FB20DE"/>
    <w:rsid w:val="00FC6FCD"/>
    <w:rsid w:val="00FD2FFB"/>
    <w:rsid w:val="00FD558B"/>
    <w:rsid w:val="00FE0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D2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C64D2E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 w:val="24"/>
      <w:szCs w:val="24"/>
    </w:rPr>
  </w:style>
  <w:style w:type="character" w:styleId="Hyperlink">
    <w:name w:val="Hyperlink"/>
    <w:basedOn w:val="DefaultParagraphFont"/>
    <w:rsid w:val="00C64D2E"/>
    <w:rPr>
      <w:color w:val="0000FF"/>
      <w:u w:val="single"/>
    </w:rPr>
  </w:style>
  <w:style w:type="paragraph" w:styleId="ListParagraph">
    <w:name w:val="List Paragraph"/>
    <w:aliases w:val="SOAR ---"/>
    <w:basedOn w:val="Normal"/>
    <w:link w:val="ListParagraphChar"/>
    <w:qFormat/>
    <w:rsid w:val="00224A7D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2665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665EF"/>
    <w:rPr>
      <w:rFonts w:ascii="Calibri" w:eastAsia="Calibri" w:hAnsi="Calibri" w:cs="Times New Roman"/>
    </w:rPr>
  </w:style>
  <w:style w:type="table" w:styleId="TableGrid">
    <w:name w:val="Table Grid"/>
    <w:basedOn w:val="TableNormal"/>
    <w:rsid w:val="00D83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SOAR --- Char"/>
    <w:basedOn w:val="DefaultParagraphFont"/>
    <w:link w:val="ListParagraph"/>
    <w:locked/>
    <w:rsid w:val="008B51A5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D5E7E-7711-4B37-A7C6-1A51FA1A8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</dc:creator>
  <cp:lastModifiedBy>PC5</cp:lastModifiedBy>
  <cp:revision>6</cp:revision>
  <cp:lastPrinted>2025-07-16T12:07:00Z</cp:lastPrinted>
  <dcterms:created xsi:type="dcterms:W3CDTF">2024-11-26T13:14:00Z</dcterms:created>
  <dcterms:modified xsi:type="dcterms:W3CDTF">2025-07-16T12:08:00Z</dcterms:modified>
</cp:coreProperties>
</file>